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D2" w:rsidRDefault="00BE3A54" w:rsidP="00905CD4">
      <w:pPr>
        <w:spacing w:line="360" w:lineRule="auto"/>
        <w:jc w:val="center"/>
        <w:rPr>
          <w:b/>
          <w:sz w:val="32"/>
          <w:szCs w:val="32"/>
        </w:rPr>
      </w:pPr>
      <w:bookmarkStart w:id="0" w:name="_GoBack"/>
      <w:bookmarkEnd w:id="0"/>
      <w:r>
        <w:rPr>
          <w:b/>
          <w:sz w:val="32"/>
          <w:szCs w:val="32"/>
        </w:rPr>
        <w:t>LETTERA DI INCARICO PROFESSIONALE</w:t>
      </w:r>
    </w:p>
    <w:p w:rsidR="00BE3A54" w:rsidRDefault="005840D2" w:rsidP="005840D2">
      <w:pPr>
        <w:spacing w:line="360" w:lineRule="auto"/>
        <w:jc w:val="both"/>
      </w:pPr>
      <w:r>
        <w:t>Il giorno 3</w:t>
      </w:r>
      <w:r w:rsidR="00CF40EA">
        <w:t>0</w:t>
      </w:r>
      <w:r>
        <w:t xml:space="preserve"> </w:t>
      </w:r>
      <w:r w:rsidR="00BE3A54">
        <w:t xml:space="preserve">Marzo </w:t>
      </w:r>
      <w:r>
        <w:t>201</w:t>
      </w:r>
      <w:r w:rsidR="00BE3A54">
        <w:t>5</w:t>
      </w:r>
      <w:r>
        <w:t xml:space="preserve">, alle ore </w:t>
      </w:r>
      <w:r w:rsidR="00CF40EA">
        <w:t>18:00</w:t>
      </w:r>
      <w:r>
        <w:t xml:space="preserve">, presso la sede legale in Via Manin 23, </w:t>
      </w:r>
      <w:r w:rsidR="00BE3A54">
        <w:t>sono presenti:</w:t>
      </w:r>
    </w:p>
    <w:p w:rsidR="00A85BEE" w:rsidRDefault="00BE3A54" w:rsidP="00A85BEE">
      <w:pPr>
        <w:pStyle w:val="Paragrafoelenco"/>
        <w:numPr>
          <w:ilvl w:val="0"/>
          <w:numId w:val="46"/>
        </w:numPr>
        <w:jc w:val="both"/>
      </w:pPr>
      <w:r>
        <w:t xml:space="preserve">Dr. Nicola Delli Santi, C.F. DLLNCL70T25A717C, nella veste di </w:t>
      </w:r>
      <w:r w:rsidR="005840D2">
        <w:t xml:space="preserve">Organo Amministrativo della Cooperazione &amp; Rinascita S.r.l., </w:t>
      </w:r>
      <w:r w:rsidR="005840D2" w:rsidRPr="005840D2">
        <w:t>Capitale Sociale versato Euro 10.000,00 Iscritto alla C.C.I.A.A. di SALERNO, C.F. e P.I. 05288720658, REA SA424706</w:t>
      </w:r>
      <w:r>
        <w:t>, domiciliato per la carica presso la sede sociale, in seguito COMMITTENTE;</w:t>
      </w:r>
    </w:p>
    <w:p w:rsidR="005840D2" w:rsidRPr="003F37F8" w:rsidRDefault="00BE3A54" w:rsidP="00A85BEE">
      <w:pPr>
        <w:pStyle w:val="Paragrafoelenco"/>
        <w:numPr>
          <w:ilvl w:val="0"/>
          <w:numId w:val="46"/>
        </w:numPr>
        <w:jc w:val="both"/>
      </w:pPr>
      <w:r w:rsidRPr="003F37F8">
        <w:t>il Ge</w:t>
      </w:r>
      <w:r w:rsidR="003F37F8" w:rsidRPr="003F37F8">
        <w:t>om. Antonio Cirillo, C.F. CR</w:t>
      </w:r>
      <w:r w:rsidR="00FB0BDE">
        <w:t>I</w:t>
      </w:r>
      <w:r w:rsidR="003F37F8" w:rsidRPr="003F37F8">
        <w:t>NTN75H08H703Z</w:t>
      </w:r>
      <w:r w:rsidRPr="003F37F8">
        <w:t>, in seguito (PROFESSIONISTA)</w:t>
      </w:r>
      <w:r w:rsidR="005840D2" w:rsidRPr="003F37F8">
        <w:t>.</w:t>
      </w:r>
    </w:p>
    <w:p w:rsidR="00BE3A54" w:rsidRPr="001B6F56" w:rsidRDefault="00BE3A54" w:rsidP="001B6F56">
      <w:pPr>
        <w:spacing w:line="360" w:lineRule="auto"/>
        <w:jc w:val="center"/>
        <w:rPr>
          <w:b/>
        </w:rPr>
      </w:pPr>
      <w:r w:rsidRPr="001B6F56">
        <w:rPr>
          <w:b/>
        </w:rPr>
        <w:t>PREMESSE:</w:t>
      </w:r>
    </w:p>
    <w:p w:rsidR="00BE3A54" w:rsidRDefault="00BE3A54" w:rsidP="001B6F56">
      <w:pPr>
        <w:pStyle w:val="Paragrafoelenco"/>
        <w:numPr>
          <w:ilvl w:val="0"/>
          <w:numId w:val="44"/>
        </w:numPr>
        <w:spacing w:line="360" w:lineRule="auto"/>
        <w:jc w:val="both"/>
      </w:pPr>
      <w:r>
        <w:t>IL COMMITTENTE E’ AFFIDATARIO IN HOUSE DEI SERVIZI DEL COMUNE DI BELLIZZI, IN VIRTU’ DEI SEGUENTI ATTI:</w:t>
      </w:r>
    </w:p>
    <w:p w:rsidR="00BE3A54" w:rsidRDefault="00BE3A54" w:rsidP="00A85BEE">
      <w:pPr>
        <w:pStyle w:val="Paragrafoelenco"/>
        <w:numPr>
          <w:ilvl w:val="0"/>
          <w:numId w:val="42"/>
        </w:numPr>
        <w:jc w:val="both"/>
      </w:pPr>
      <w:r>
        <w:t>Consiglio Comunale, deliberazione n. 30 del 19 Luglio 2014;</w:t>
      </w:r>
    </w:p>
    <w:p w:rsidR="00BE3A54" w:rsidRDefault="00BE3A54" w:rsidP="00A85BEE">
      <w:pPr>
        <w:pStyle w:val="Paragrafoelenco"/>
        <w:numPr>
          <w:ilvl w:val="0"/>
          <w:numId w:val="42"/>
        </w:numPr>
        <w:jc w:val="both"/>
      </w:pPr>
      <w:r>
        <w:t>decreto sindacale n. 83 del 01 Agosto 2014;</w:t>
      </w:r>
    </w:p>
    <w:p w:rsidR="00BE3A54" w:rsidRDefault="00BE3A54" w:rsidP="00A85BEE">
      <w:pPr>
        <w:pStyle w:val="Paragrafoelenco"/>
        <w:numPr>
          <w:ilvl w:val="0"/>
          <w:numId w:val="42"/>
        </w:numPr>
        <w:jc w:val="both"/>
      </w:pPr>
      <w:r>
        <w:t>Giunta Comunale, deliberazione  n. 110 del 01.08.2014;</w:t>
      </w:r>
    </w:p>
    <w:p w:rsidR="00BE3A54" w:rsidRDefault="00BE3A54" w:rsidP="00A85BEE">
      <w:pPr>
        <w:pStyle w:val="Paragrafoelenco"/>
        <w:numPr>
          <w:ilvl w:val="0"/>
          <w:numId w:val="42"/>
        </w:numPr>
        <w:jc w:val="both"/>
      </w:pPr>
      <w:r>
        <w:t>Consiglio Comunale, deliberazione n. 44 del 29.09.2014;</w:t>
      </w:r>
    </w:p>
    <w:p w:rsidR="00BE3A54" w:rsidRDefault="00BE3A54" w:rsidP="00A85BEE">
      <w:pPr>
        <w:pStyle w:val="Paragrafoelenco"/>
        <w:numPr>
          <w:ilvl w:val="0"/>
          <w:numId w:val="42"/>
        </w:numPr>
        <w:jc w:val="both"/>
      </w:pPr>
      <w:r>
        <w:t>Giunta Comunale, deliberazione n.169 del 25.11.2014;</w:t>
      </w:r>
    </w:p>
    <w:p w:rsidR="00BE3A54" w:rsidRDefault="00BE3A54" w:rsidP="00A85BEE">
      <w:pPr>
        <w:pStyle w:val="Paragrafoelenco"/>
        <w:numPr>
          <w:ilvl w:val="0"/>
          <w:numId w:val="42"/>
        </w:numPr>
        <w:jc w:val="both"/>
      </w:pPr>
      <w:r>
        <w:t>Giunta Comunale, deliberazione n.53 del 28.11.2014;</w:t>
      </w:r>
    </w:p>
    <w:p w:rsidR="00BE3A54" w:rsidRDefault="00BE3A54" w:rsidP="00A85BEE">
      <w:pPr>
        <w:pStyle w:val="Paragrafoelenco"/>
        <w:numPr>
          <w:ilvl w:val="0"/>
          <w:numId w:val="42"/>
        </w:numPr>
        <w:jc w:val="both"/>
      </w:pPr>
      <w:r>
        <w:t>Consiglio Comunale, del</w:t>
      </w:r>
      <w:r w:rsidR="00E80CE0">
        <w:t>iberazione n. 54 del 07/12/2014.</w:t>
      </w:r>
    </w:p>
    <w:p w:rsidR="00BE3A54" w:rsidRDefault="00BE3A54" w:rsidP="001B6F56">
      <w:pPr>
        <w:pStyle w:val="Paragrafoelenco"/>
        <w:numPr>
          <w:ilvl w:val="0"/>
          <w:numId w:val="44"/>
        </w:numPr>
        <w:spacing w:line="360" w:lineRule="auto"/>
        <w:jc w:val="both"/>
      </w:pPr>
      <w:r>
        <w:t xml:space="preserve">IL COMMITTENTE HA RICEVUTO IN AFFIDAMENTO IL SERVIZIO MANUTENZIONE </w:t>
      </w:r>
      <w:r w:rsidRPr="00BE3A54">
        <w:t>ORDINARIA DEL PATRIMONIO IMMOBILIARE, DELLE STRADE DI COMPETENZA COMUNALE E DEL VERDE PUBBLICO DEL COMUNE DI BELLIZZI</w:t>
      </w:r>
      <w:r>
        <w:t>, DISCIPLINATO DAI SEGUENTI ATTI:</w:t>
      </w:r>
    </w:p>
    <w:p w:rsidR="00504432" w:rsidRPr="000A534D" w:rsidRDefault="00BE3A54" w:rsidP="00504432">
      <w:pPr>
        <w:pStyle w:val="Paragrafoelenco"/>
        <w:numPr>
          <w:ilvl w:val="0"/>
          <w:numId w:val="42"/>
        </w:numPr>
        <w:jc w:val="both"/>
      </w:pPr>
      <w:r w:rsidRPr="000A534D">
        <w:t>Determinazione Area Tecnica</w:t>
      </w:r>
      <w:r w:rsidR="00504432" w:rsidRPr="000A534D">
        <w:t xml:space="preserve"> COD </w:t>
      </w:r>
      <w:r w:rsidR="000A534D" w:rsidRPr="000A534D">
        <w:t>330</w:t>
      </w:r>
      <w:r w:rsidR="00504432" w:rsidRPr="000A534D">
        <w:t>_proposta n.3</w:t>
      </w:r>
      <w:r w:rsidR="000A534D" w:rsidRPr="000A534D">
        <w:t>75</w:t>
      </w:r>
      <w:r w:rsidR="00504432" w:rsidRPr="000A534D">
        <w:t xml:space="preserve"> del 2</w:t>
      </w:r>
      <w:r w:rsidR="000A534D" w:rsidRPr="000A534D">
        <w:t>4</w:t>
      </w:r>
      <w:r w:rsidR="00504432" w:rsidRPr="000A534D">
        <w:t>.03.2015, N.</w:t>
      </w:r>
      <w:r w:rsidR="000A534D" w:rsidRPr="000A534D">
        <w:t>11</w:t>
      </w:r>
      <w:r w:rsidR="00504432" w:rsidRPr="000A534D">
        <w:t>/Reg. Ufficio, Determinazione del Capoarea n.3</w:t>
      </w:r>
      <w:r w:rsidR="000A534D" w:rsidRPr="000A534D">
        <w:t>18</w:t>
      </w:r>
      <w:r w:rsidR="00504432" w:rsidRPr="000A534D">
        <w:t>/Reg. Generale del 26.03.2015;</w:t>
      </w:r>
    </w:p>
    <w:p w:rsidR="00BE3A54" w:rsidRPr="000A534D" w:rsidRDefault="00BE3A54" w:rsidP="00A85BEE">
      <w:pPr>
        <w:pStyle w:val="Paragrafoelenco"/>
        <w:numPr>
          <w:ilvl w:val="0"/>
          <w:numId w:val="42"/>
        </w:numPr>
        <w:jc w:val="both"/>
      </w:pPr>
      <w:r w:rsidRPr="000A534D">
        <w:t>Regolamento/Disciplinare di affidamento del Servizio.</w:t>
      </w:r>
    </w:p>
    <w:p w:rsidR="00BE3A54" w:rsidRDefault="00BE3A54" w:rsidP="001B6F56">
      <w:pPr>
        <w:pStyle w:val="Paragrafoelenco"/>
        <w:numPr>
          <w:ilvl w:val="0"/>
          <w:numId w:val="44"/>
        </w:numPr>
        <w:spacing w:line="360" w:lineRule="auto"/>
        <w:jc w:val="both"/>
      </w:pPr>
      <w:r>
        <w:t>IL PROFESSIONISTA:</w:t>
      </w:r>
    </w:p>
    <w:p w:rsidR="00BE3A54" w:rsidRDefault="00BE3A54" w:rsidP="00A85BEE">
      <w:pPr>
        <w:pStyle w:val="Paragrafoelenco"/>
        <w:numPr>
          <w:ilvl w:val="0"/>
          <w:numId w:val="42"/>
        </w:numPr>
        <w:jc w:val="both"/>
      </w:pPr>
      <w:r>
        <w:t>ha esperienza lavorativa in tale campo, giusto curriculum vitae;</w:t>
      </w:r>
    </w:p>
    <w:p w:rsidR="00BE3A54" w:rsidRDefault="00BE3A54" w:rsidP="00A85BEE">
      <w:pPr>
        <w:pStyle w:val="Paragrafoelenco"/>
        <w:numPr>
          <w:ilvl w:val="0"/>
          <w:numId w:val="42"/>
        </w:numPr>
        <w:jc w:val="both"/>
      </w:pPr>
      <w:r>
        <w:t>possiede requisiti tecnici, morali, professionali e civili, tali da renderlo idoneo all’assunzione della carica di responsabile tecnico della società, per la cui carica di chiara di volersi can</w:t>
      </w:r>
      <w:r w:rsidR="001F6C09">
        <w:t>d</w:t>
      </w:r>
      <w:r w:rsidR="00E80CE0">
        <w:t>idare.</w:t>
      </w:r>
    </w:p>
    <w:p w:rsidR="00BE3A54" w:rsidRDefault="0079495F" w:rsidP="001B6F56">
      <w:pPr>
        <w:pStyle w:val="Paragrafoelenco"/>
        <w:numPr>
          <w:ilvl w:val="0"/>
          <w:numId w:val="44"/>
        </w:numPr>
        <w:spacing w:line="360" w:lineRule="auto"/>
        <w:jc w:val="both"/>
      </w:pPr>
      <w:r>
        <w:t>IL COMMITTENTE:</w:t>
      </w:r>
    </w:p>
    <w:p w:rsidR="0079495F" w:rsidRDefault="0079495F" w:rsidP="00A85BEE">
      <w:pPr>
        <w:pStyle w:val="Paragrafoelenco"/>
        <w:numPr>
          <w:ilvl w:val="0"/>
          <w:numId w:val="42"/>
        </w:numPr>
        <w:jc w:val="both"/>
      </w:pPr>
      <w:r>
        <w:t xml:space="preserve">intende provvedere alla nomina di una figura professionale, dotata di P.I. cui affidare il ruolo di Responsabile Tecnico ed Operativo della società, nell’ambito di un quadro prestazione professionale ed economico che consente di conferire incarico professionale diretto </w:t>
      </w:r>
      <w:r w:rsidR="00A85BEE" w:rsidRPr="00A85BEE">
        <w:t>“</w:t>
      </w:r>
      <w:r w:rsidRPr="00A85BEE">
        <w:t>intuitus personae</w:t>
      </w:r>
      <w:r w:rsidR="00A85BEE" w:rsidRPr="00A85BEE">
        <w:t>”</w:t>
      </w:r>
      <w:r>
        <w:t>.</w:t>
      </w:r>
    </w:p>
    <w:p w:rsidR="0079495F" w:rsidRPr="00FA3B0A" w:rsidRDefault="00FA3B0A" w:rsidP="0079495F">
      <w:pPr>
        <w:spacing w:line="360" w:lineRule="auto"/>
        <w:jc w:val="center"/>
        <w:rPr>
          <w:b/>
        </w:rPr>
      </w:pPr>
      <w:r>
        <w:rPr>
          <w:b/>
        </w:rPr>
        <w:t>TUTTO CIO’ PREMESSO, L</w:t>
      </w:r>
      <w:r w:rsidR="0079495F" w:rsidRPr="00FA3B0A">
        <w:rPr>
          <w:b/>
        </w:rPr>
        <w:t>E PARTI CONVENGONO QUANTO SEGUE</w:t>
      </w:r>
    </w:p>
    <w:p w:rsidR="0079495F" w:rsidRPr="0079495F" w:rsidRDefault="0079495F" w:rsidP="0079495F">
      <w:pPr>
        <w:spacing w:line="360" w:lineRule="auto"/>
        <w:jc w:val="center"/>
        <w:rPr>
          <w:b/>
        </w:rPr>
      </w:pPr>
      <w:r w:rsidRPr="0079495F">
        <w:rPr>
          <w:b/>
        </w:rPr>
        <w:t>ARTICOLO UNO _ VALORE DELLE PREMESSE</w:t>
      </w:r>
    </w:p>
    <w:p w:rsidR="0079495F" w:rsidRDefault="0079495F" w:rsidP="00AB2D0A">
      <w:pPr>
        <w:pStyle w:val="Paragrafoelenco"/>
        <w:numPr>
          <w:ilvl w:val="1"/>
          <w:numId w:val="47"/>
        </w:numPr>
        <w:spacing w:line="360" w:lineRule="auto"/>
        <w:jc w:val="both"/>
      </w:pPr>
      <w:r>
        <w:t>Le parti prendono atto delle premesse quale parte integrante, richiamata e sostanziale della odierna pattuizione.</w:t>
      </w:r>
    </w:p>
    <w:p w:rsidR="0079495F" w:rsidRPr="0026766F" w:rsidRDefault="00A90916" w:rsidP="0026766F">
      <w:pPr>
        <w:spacing w:line="360" w:lineRule="auto"/>
        <w:jc w:val="center"/>
        <w:rPr>
          <w:b/>
        </w:rPr>
      </w:pPr>
      <w:r w:rsidRPr="0026766F">
        <w:rPr>
          <w:b/>
        </w:rPr>
        <w:t xml:space="preserve">ART. 2_ DESCRIZIONE </w:t>
      </w:r>
      <w:r w:rsidR="006A5F44">
        <w:rPr>
          <w:b/>
        </w:rPr>
        <w:t xml:space="preserve">E TIPOLOGIA </w:t>
      </w:r>
      <w:r w:rsidRPr="0026766F">
        <w:rPr>
          <w:b/>
        </w:rPr>
        <w:t>INCARICO</w:t>
      </w:r>
    </w:p>
    <w:p w:rsidR="00005794" w:rsidRDefault="00AB2D0A" w:rsidP="00BE3A54">
      <w:pPr>
        <w:spacing w:line="360" w:lineRule="auto"/>
        <w:jc w:val="both"/>
      </w:pPr>
      <w:r>
        <w:lastRenderedPageBreak/>
        <w:t xml:space="preserve">2.1. </w:t>
      </w:r>
      <w:r w:rsidR="00A90916">
        <w:t>Il COMMITTENTE affida al PROFESSIONISTA</w:t>
      </w:r>
      <w:r w:rsidR="009A6C66">
        <w:t xml:space="preserve"> </w:t>
      </w:r>
      <w:r w:rsidR="0026766F">
        <w:t xml:space="preserve">l’incarico di </w:t>
      </w:r>
      <w:r w:rsidR="00FA3B0A">
        <w:t>Responsabile</w:t>
      </w:r>
      <w:r w:rsidR="0026766F">
        <w:t xml:space="preserve"> Tecnico della Società</w:t>
      </w:r>
      <w:r w:rsidR="00FA3B0A">
        <w:t xml:space="preserve"> </w:t>
      </w:r>
      <w:r w:rsidR="0026766F">
        <w:t xml:space="preserve"> </w:t>
      </w:r>
      <w:r w:rsidR="00E80CE0">
        <w:t>sui servizi affidati, nell’ambito della quale dovrà:</w:t>
      </w:r>
    </w:p>
    <w:p w:rsidR="00E80CE0" w:rsidRDefault="00E80CE0" w:rsidP="00E80CE0">
      <w:pPr>
        <w:pStyle w:val="Paragrafoelenco"/>
        <w:numPr>
          <w:ilvl w:val="0"/>
          <w:numId w:val="45"/>
        </w:numPr>
        <w:spacing w:line="360" w:lineRule="auto"/>
        <w:jc w:val="both"/>
      </w:pPr>
      <w:r>
        <w:t>sovraintendere alla gestione operativa dei servizi, con la supervisione delle norme di riferimento, dei fattori della produzione e dei rapporti con il Socio/Cliente;</w:t>
      </w:r>
    </w:p>
    <w:p w:rsidR="00E80CE0" w:rsidRDefault="00E80CE0" w:rsidP="00E80CE0">
      <w:pPr>
        <w:pStyle w:val="Paragrafoelenco"/>
        <w:numPr>
          <w:ilvl w:val="0"/>
          <w:numId w:val="45"/>
        </w:numPr>
        <w:spacing w:line="360" w:lineRule="auto"/>
        <w:jc w:val="both"/>
      </w:pPr>
      <w:r>
        <w:t>coordinare le attività propedeutiche alla erogazione dei servizi</w:t>
      </w:r>
      <w:r w:rsidR="006A5F44">
        <w:t>, ivi inclusi, fornitori, cottimisti, personale, mezz’opera e quant’altro necessario alla erogazione dei servizi</w:t>
      </w:r>
      <w:r>
        <w:t xml:space="preserve">; </w:t>
      </w:r>
    </w:p>
    <w:p w:rsidR="00A85BEE" w:rsidRDefault="00A85BEE" w:rsidP="00E80CE0">
      <w:pPr>
        <w:pStyle w:val="Paragrafoelenco"/>
        <w:numPr>
          <w:ilvl w:val="0"/>
          <w:numId w:val="45"/>
        </w:numPr>
        <w:spacing w:line="360" w:lineRule="auto"/>
        <w:jc w:val="both"/>
      </w:pPr>
      <w:r>
        <w:t>occuparsi delle contabilità dei costi e dei ricavi;</w:t>
      </w:r>
      <w:r w:rsidR="006A5F44">
        <w:t xml:space="preserve"> </w:t>
      </w:r>
    </w:p>
    <w:p w:rsidR="006A5F44" w:rsidRDefault="006A5F44" w:rsidP="00E80CE0">
      <w:pPr>
        <w:pStyle w:val="Paragrafoelenco"/>
        <w:numPr>
          <w:ilvl w:val="0"/>
          <w:numId w:val="45"/>
        </w:numPr>
        <w:spacing w:line="360" w:lineRule="auto"/>
        <w:jc w:val="both"/>
      </w:pPr>
      <w:r>
        <w:t>occuparsi della contrattualistica civilistica ed amministrativa in ordine ai rapporti con i terzi e con l’Ente committente.</w:t>
      </w:r>
    </w:p>
    <w:p w:rsidR="006A5F44" w:rsidRDefault="00AB2D0A" w:rsidP="006A5F44">
      <w:pPr>
        <w:spacing w:line="360" w:lineRule="auto"/>
        <w:jc w:val="both"/>
      </w:pPr>
      <w:r>
        <w:t xml:space="preserve">2.2. </w:t>
      </w:r>
      <w:r w:rsidR="006A5F44">
        <w:t xml:space="preserve">Il PROFESSIONISTA prende atto ed accetta che trattasi di incarico di consulenza, da svolgersi in </w:t>
      </w:r>
      <w:r w:rsidR="006A5F44" w:rsidRPr="006A5F44">
        <w:t>autonomia ed indipendenza, ed in ragione di ciò si esclude che il costituendo rapporto integri e si configuri quale rapporto di agenzia, di lavoro subordinato, né, tanto meno, quale mandato di gestione e/o di mediazione.</w:t>
      </w:r>
    </w:p>
    <w:p w:rsidR="006A5F44" w:rsidRPr="0026766F" w:rsidRDefault="006A5F44" w:rsidP="006A5F44">
      <w:pPr>
        <w:spacing w:line="360" w:lineRule="auto"/>
        <w:jc w:val="center"/>
        <w:rPr>
          <w:b/>
        </w:rPr>
      </w:pPr>
      <w:r w:rsidRPr="0026766F">
        <w:rPr>
          <w:b/>
        </w:rPr>
        <w:t xml:space="preserve">ART. </w:t>
      </w:r>
      <w:r>
        <w:rPr>
          <w:b/>
        </w:rPr>
        <w:t>3</w:t>
      </w:r>
      <w:r w:rsidRPr="0026766F">
        <w:rPr>
          <w:b/>
        </w:rPr>
        <w:t xml:space="preserve">_ </w:t>
      </w:r>
      <w:r>
        <w:rPr>
          <w:b/>
        </w:rPr>
        <w:t>COMPENSO</w:t>
      </w:r>
    </w:p>
    <w:p w:rsidR="006A5F44" w:rsidRDefault="00AB2D0A" w:rsidP="006A5F44">
      <w:pPr>
        <w:spacing w:line="360" w:lineRule="auto"/>
        <w:jc w:val="both"/>
      </w:pPr>
      <w:r>
        <w:t xml:space="preserve">3.1. </w:t>
      </w:r>
      <w:r w:rsidR="006A5F44">
        <w:t>Il COMMITTENTE riconoscerà a PROFESSIONISTA un compenso mensile omnicomprensivo, di Euro 600,00 (seicento/00), oltre IVA e CASSA se dovute, che verrà liquidato entro 30(trenta) giorni dalla ricezione di fattura professionale mensile a consuntivo.</w:t>
      </w:r>
    </w:p>
    <w:p w:rsidR="000979EA" w:rsidRDefault="000979EA" w:rsidP="006A5F44">
      <w:pPr>
        <w:spacing w:line="360" w:lineRule="auto"/>
        <w:jc w:val="both"/>
      </w:pPr>
      <w:r>
        <w:t>3.2. IL PROFESSIONISTA, accetta il compenso pattuito, ritendendolo congruo e dimensionato all’attività professionale da svolgersi, rinunciando sin da ora a qualunque altra pretesa.</w:t>
      </w:r>
    </w:p>
    <w:p w:rsidR="006A5F44" w:rsidRPr="0026766F" w:rsidRDefault="006A5F44" w:rsidP="006A5F44">
      <w:pPr>
        <w:spacing w:line="360" w:lineRule="auto"/>
        <w:jc w:val="center"/>
        <w:rPr>
          <w:b/>
        </w:rPr>
      </w:pPr>
      <w:r w:rsidRPr="0026766F">
        <w:rPr>
          <w:b/>
        </w:rPr>
        <w:t xml:space="preserve">ART. </w:t>
      </w:r>
      <w:r>
        <w:rPr>
          <w:b/>
        </w:rPr>
        <w:t>4</w:t>
      </w:r>
      <w:r w:rsidRPr="0026766F">
        <w:rPr>
          <w:b/>
        </w:rPr>
        <w:t xml:space="preserve">_ </w:t>
      </w:r>
      <w:r>
        <w:rPr>
          <w:b/>
        </w:rPr>
        <w:t>DURATA</w:t>
      </w:r>
    </w:p>
    <w:p w:rsidR="006A5F44" w:rsidRDefault="00AB2D0A" w:rsidP="006A5F44">
      <w:pPr>
        <w:spacing w:line="360" w:lineRule="auto"/>
        <w:jc w:val="both"/>
      </w:pPr>
      <w:r>
        <w:t xml:space="preserve">4.1. </w:t>
      </w:r>
      <w:r w:rsidR="006A5F44" w:rsidRPr="00AB2D0A">
        <w:t>Il presente incarico professionale è conferito per un anno, con tacito rinnovo per pari periodo</w:t>
      </w:r>
      <w:r w:rsidRPr="00AB2D0A">
        <w:t>, può essere rescisso con semplice comunicazione che la parte rescindente farà pervenire con Raccomandata al domicilio dell’altra con preavviso di giorni 30 (trenta).</w:t>
      </w:r>
    </w:p>
    <w:p w:rsidR="00AB2D0A" w:rsidRPr="0026766F" w:rsidRDefault="00AB2D0A" w:rsidP="00AB2D0A">
      <w:pPr>
        <w:spacing w:line="360" w:lineRule="auto"/>
        <w:jc w:val="center"/>
        <w:rPr>
          <w:b/>
        </w:rPr>
      </w:pPr>
      <w:r w:rsidRPr="0026766F">
        <w:rPr>
          <w:b/>
        </w:rPr>
        <w:t xml:space="preserve">ART. </w:t>
      </w:r>
      <w:r w:rsidR="000979EA">
        <w:rPr>
          <w:b/>
        </w:rPr>
        <w:t>5</w:t>
      </w:r>
      <w:r w:rsidRPr="0026766F">
        <w:rPr>
          <w:b/>
        </w:rPr>
        <w:t xml:space="preserve">_ </w:t>
      </w:r>
      <w:r>
        <w:rPr>
          <w:b/>
        </w:rPr>
        <w:t>ALTRE PATTUIZIONI</w:t>
      </w:r>
    </w:p>
    <w:p w:rsidR="006A5F44" w:rsidRDefault="000979EA" w:rsidP="006A5F44">
      <w:pPr>
        <w:spacing w:line="360" w:lineRule="auto"/>
        <w:jc w:val="both"/>
      </w:pPr>
      <w:r>
        <w:t xml:space="preserve">5.1. </w:t>
      </w:r>
      <w:r w:rsidR="006A5F44">
        <w:t>Le Parti esplicitamente e formalmente convengono che qualunque modifica, integrazione o specificazione al presente incarico, anche relativa ai compensi ed alle spese, dovrà essere convenuta ed approvata per iscritto, a pena di nullità.</w:t>
      </w:r>
    </w:p>
    <w:p w:rsidR="006A5F44" w:rsidRDefault="000979EA" w:rsidP="006A5F44">
      <w:pPr>
        <w:spacing w:line="360" w:lineRule="auto"/>
        <w:jc w:val="both"/>
      </w:pPr>
      <w:r>
        <w:t xml:space="preserve">5.2. </w:t>
      </w:r>
      <w:r w:rsidR="006A5F44">
        <w:t>Qualunque comunicazione fra le Parti avverrà con pieno effetto solo se inviata all’indirizzo indicato nella premessa narrativa.</w:t>
      </w:r>
    </w:p>
    <w:p w:rsidR="000979EA" w:rsidRDefault="000979EA" w:rsidP="006A5F44">
      <w:pPr>
        <w:spacing w:line="360" w:lineRule="auto"/>
        <w:jc w:val="both"/>
      </w:pPr>
      <w:r>
        <w:t xml:space="preserve">5.3. </w:t>
      </w:r>
      <w:r w:rsidR="006A5F44">
        <w:t>Le Parti si garantiscono reciprocamente che i dati forniti saranno trattati con la massima riservatezza</w:t>
      </w:r>
      <w:r>
        <w:t xml:space="preserve">, </w:t>
      </w:r>
      <w:r w:rsidR="006A5F44">
        <w:t>ai sensi e per gli effetti di cui alla legge sulla privacy</w:t>
      </w:r>
      <w:r>
        <w:t>.</w:t>
      </w:r>
    </w:p>
    <w:p w:rsidR="006A5F44" w:rsidRDefault="000979EA" w:rsidP="006A5F44">
      <w:pPr>
        <w:spacing w:line="360" w:lineRule="auto"/>
        <w:jc w:val="both"/>
      </w:pPr>
      <w:r>
        <w:lastRenderedPageBreak/>
        <w:t xml:space="preserve">5.4. </w:t>
      </w:r>
      <w:r w:rsidR="006A5F44">
        <w:t>Le parti si impegnano altresì a non divulgare a terzi alcuna informazione in relazione all’esistenza ed al contenuto del presente incarico, salvo per quanto richiesto dagli adempimenti funzionali all’espletamento dello stesso oltre che a quelli di legge.</w:t>
      </w:r>
    </w:p>
    <w:p w:rsidR="006A5F44" w:rsidRDefault="000979EA" w:rsidP="006A5F44">
      <w:pPr>
        <w:spacing w:line="360" w:lineRule="auto"/>
        <w:jc w:val="both"/>
      </w:pPr>
      <w:r>
        <w:t xml:space="preserve">5.5. </w:t>
      </w:r>
      <w:r w:rsidR="006A5F44">
        <w:t>Le Parti concordano che per quanto non espressamente previsto nel presente accordo si intendono richiamate ed applicabili tutte le norme e disposizioni vigenti in materia</w:t>
      </w:r>
      <w:r>
        <w:t xml:space="preserve"> di consulenza professionale</w:t>
      </w:r>
      <w:r w:rsidR="006A5F44">
        <w:t>.</w:t>
      </w:r>
    </w:p>
    <w:p w:rsidR="006A5F44" w:rsidRDefault="000979EA" w:rsidP="006A5F44">
      <w:pPr>
        <w:spacing w:line="360" w:lineRule="auto"/>
        <w:jc w:val="both"/>
      </w:pPr>
      <w:r>
        <w:t xml:space="preserve">5.6. </w:t>
      </w:r>
      <w:r w:rsidR="006A5F44">
        <w:t>Ogni controversia insorgente dall’interpretazione e/o dall’esecuzione del presente contratto sarà sottoposta alla competenza del Tribunale di Salerno.</w:t>
      </w:r>
    </w:p>
    <w:p w:rsidR="000979EA" w:rsidRPr="000979EA" w:rsidRDefault="000979EA" w:rsidP="006A5F44">
      <w:pPr>
        <w:spacing w:line="360" w:lineRule="auto"/>
        <w:jc w:val="both"/>
        <w:rPr>
          <w:b/>
          <w:i/>
        </w:rPr>
      </w:pPr>
      <w:r w:rsidRPr="000979EA">
        <w:rPr>
          <w:b/>
          <w:i/>
        </w:rPr>
        <w:t>LETTO, CONFERMATO E SOTTOSCRITTO</w:t>
      </w:r>
    </w:p>
    <w:p w:rsidR="000979EA" w:rsidRPr="000979EA" w:rsidRDefault="000979EA" w:rsidP="000979EA">
      <w:pPr>
        <w:spacing w:line="360" w:lineRule="auto"/>
        <w:ind w:firstLine="708"/>
        <w:jc w:val="both"/>
        <w:rPr>
          <w:b/>
        </w:rPr>
      </w:pPr>
      <w:r w:rsidRPr="000979EA">
        <w:rPr>
          <w:b/>
        </w:rPr>
        <w:t>IL COMMITTENTE</w:t>
      </w:r>
      <w:r w:rsidRPr="000979EA">
        <w:rPr>
          <w:b/>
        </w:rPr>
        <w:tab/>
      </w:r>
      <w:r w:rsidRPr="000979EA">
        <w:rPr>
          <w:b/>
        </w:rPr>
        <w:tab/>
      </w:r>
      <w:r w:rsidRPr="000979EA">
        <w:rPr>
          <w:b/>
        </w:rPr>
        <w:tab/>
      </w:r>
      <w:r w:rsidRPr="000979EA">
        <w:rPr>
          <w:b/>
        </w:rPr>
        <w:tab/>
      </w:r>
      <w:r w:rsidRPr="000979EA">
        <w:rPr>
          <w:b/>
        </w:rPr>
        <w:tab/>
        <w:t>IL PROFESSIONISTA</w:t>
      </w:r>
    </w:p>
    <w:p w:rsidR="000979EA" w:rsidRDefault="000979EA" w:rsidP="006A5F44">
      <w:pPr>
        <w:spacing w:line="360" w:lineRule="auto"/>
        <w:jc w:val="both"/>
      </w:pPr>
    </w:p>
    <w:p w:rsidR="000979EA" w:rsidRDefault="000979EA" w:rsidP="006A5F44">
      <w:pPr>
        <w:spacing w:line="360" w:lineRule="auto"/>
        <w:jc w:val="both"/>
      </w:pPr>
    </w:p>
    <w:p w:rsidR="000979EA" w:rsidRDefault="000979EA" w:rsidP="006A5F44">
      <w:pPr>
        <w:spacing w:line="360" w:lineRule="auto"/>
        <w:jc w:val="both"/>
      </w:pPr>
    </w:p>
    <w:p w:rsidR="000979EA" w:rsidRDefault="006A5F44" w:rsidP="006A5F44">
      <w:pPr>
        <w:spacing w:line="360" w:lineRule="auto"/>
        <w:jc w:val="both"/>
      </w:pPr>
      <w:r>
        <w:t xml:space="preserve">Le parti, approvano singolarmente gli articoli 1, </w:t>
      </w:r>
      <w:r w:rsidR="000979EA">
        <w:t>2, 3, 4 e</w:t>
      </w:r>
      <w:r>
        <w:t xml:space="preserve"> 5</w:t>
      </w:r>
      <w:r w:rsidR="000979EA">
        <w:t>.</w:t>
      </w:r>
    </w:p>
    <w:p w:rsidR="000979EA" w:rsidRPr="000979EA" w:rsidRDefault="000979EA" w:rsidP="000979EA">
      <w:pPr>
        <w:spacing w:line="360" w:lineRule="auto"/>
        <w:jc w:val="both"/>
        <w:rPr>
          <w:b/>
          <w:i/>
        </w:rPr>
      </w:pPr>
      <w:r w:rsidRPr="000979EA">
        <w:rPr>
          <w:b/>
          <w:i/>
        </w:rPr>
        <w:t>LETTO, CONFERMATO E SOTTOSCRITTO</w:t>
      </w:r>
    </w:p>
    <w:p w:rsidR="000979EA" w:rsidRPr="000979EA" w:rsidRDefault="000979EA" w:rsidP="000979EA">
      <w:pPr>
        <w:pStyle w:val="Paragrafoelenco"/>
        <w:spacing w:line="360" w:lineRule="auto"/>
        <w:jc w:val="both"/>
        <w:rPr>
          <w:b/>
        </w:rPr>
      </w:pPr>
      <w:r w:rsidRPr="000979EA">
        <w:rPr>
          <w:b/>
        </w:rPr>
        <w:t>IL COMMITTENTE</w:t>
      </w:r>
      <w:r w:rsidRPr="000979EA">
        <w:rPr>
          <w:b/>
        </w:rPr>
        <w:tab/>
      </w:r>
      <w:r w:rsidRPr="000979EA">
        <w:rPr>
          <w:b/>
        </w:rPr>
        <w:tab/>
      </w:r>
      <w:r w:rsidRPr="000979EA">
        <w:rPr>
          <w:b/>
        </w:rPr>
        <w:tab/>
      </w:r>
      <w:r w:rsidRPr="000979EA">
        <w:rPr>
          <w:b/>
        </w:rPr>
        <w:tab/>
      </w:r>
      <w:r w:rsidRPr="000979EA">
        <w:rPr>
          <w:b/>
        </w:rPr>
        <w:tab/>
        <w:t>IL PROFESSIONISTA</w:t>
      </w:r>
    </w:p>
    <w:p w:rsidR="00E80CE0" w:rsidRDefault="00E80CE0" w:rsidP="00BE3A54">
      <w:pPr>
        <w:spacing w:line="360" w:lineRule="auto"/>
        <w:jc w:val="both"/>
      </w:pPr>
    </w:p>
    <w:p w:rsidR="00FA3B0A" w:rsidRDefault="00FA3B0A" w:rsidP="00BE3A54">
      <w:pPr>
        <w:spacing w:line="360" w:lineRule="auto"/>
        <w:jc w:val="both"/>
      </w:pPr>
    </w:p>
    <w:p w:rsidR="00FA3B0A" w:rsidRDefault="00FA3B0A" w:rsidP="00BE3A54">
      <w:pPr>
        <w:spacing w:line="360" w:lineRule="auto"/>
        <w:jc w:val="both"/>
      </w:pPr>
    </w:p>
    <w:p w:rsidR="00FA3B0A" w:rsidRDefault="00FA3B0A" w:rsidP="00BE3A54">
      <w:pPr>
        <w:spacing w:line="360" w:lineRule="auto"/>
        <w:jc w:val="both"/>
      </w:pPr>
    </w:p>
    <w:p w:rsidR="00FA3B0A" w:rsidRDefault="00FA3B0A" w:rsidP="00BE3A54">
      <w:pPr>
        <w:spacing w:line="360" w:lineRule="auto"/>
        <w:jc w:val="both"/>
      </w:pPr>
    </w:p>
    <w:p w:rsidR="00FA3B0A" w:rsidRDefault="00FA3B0A" w:rsidP="00BE3A54">
      <w:pPr>
        <w:spacing w:line="360" w:lineRule="auto"/>
        <w:jc w:val="both"/>
      </w:pPr>
    </w:p>
    <w:p w:rsidR="00DB2FB8" w:rsidRDefault="00DB2FB8" w:rsidP="00BE3A54">
      <w:pPr>
        <w:spacing w:line="360" w:lineRule="auto"/>
        <w:jc w:val="both"/>
      </w:pPr>
    </w:p>
    <w:p w:rsidR="00DB2FB8" w:rsidRDefault="00DB2FB8" w:rsidP="00BE3A54">
      <w:pPr>
        <w:spacing w:line="360" w:lineRule="auto"/>
        <w:jc w:val="both"/>
      </w:pPr>
    </w:p>
    <w:p w:rsidR="00DB2FB8" w:rsidRDefault="00DB2FB8" w:rsidP="00BE3A54">
      <w:pPr>
        <w:spacing w:line="360" w:lineRule="auto"/>
        <w:jc w:val="both"/>
      </w:pPr>
    </w:p>
    <w:p w:rsidR="009A6C66" w:rsidRDefault="009A6C66" w:rsidP="00BE3A54">
      <w:pPr>
        <w:spacing w:line="360" w:lineRule="auto"/>
        <w:jc w:val="both"/>
      </w:pPr>
    </w:p>
    <w:p w:rsidR="009A6C66" w:rsidRDefault="009A6C66" w:rsidP="00BE3A54">
      <w:pPr>
        <w:spacing w:line="360" w:lineRule="auto"/>
        <w:jc w:val="both"/>
      </w:pPr>
    </w:p>
    <w:p w:rsidR="009A6C66" w:rsidRDefault="009A6C66" w:rsidP="00BE3A54">
      <w:pPr>
        <w:spacing w:line="360" w:lineRule="auto"/>
        <w:jc w:val="both"/>
      </w:pPr>
    </w:p>
    <w:p w:rsidR="00005794" w:rsidRDefault="00005794" w:rsidP="00BE3A54">
      <w:pPr>
        <w:spacing w:line="360" w:lineRule="auto"/>
        <w:jc w:val="both"/>
      </w:pPr>
    </w:p>
    <w:p w:rsidR="00005794" w:rsidRDefault="00005794" w:rsidP="00BE3A54">
      <w:pPr>
        <w:spacing w:line="360" w:lineRule="auto"/>
        <w:jc w:val="both"/>
      </w:pPr>
    </w:p>
    <w:p w:rsidR="00BE3A54" w:rsidRDefault="00A90916" w:rsidP="00BE3A54">
      <w:pPr>
        <w:spacing w:line="360" w:lineRule="auto"/>
        <w:jc w:val="both"/>
      </w:pPr>
      <w:r>
        <w:t xml:space="preserve"> </w:t>
      </w:r>
    </w:p>
    <w:p w:rsidR="00BE3A54" w:rsidRDefault="00BE3A54" w:rsidP="005840D2">
      <w:pPr>
        <w:spacing w:line="360" w:lineRule="auto"/>
        <w:jc w:val="both"/>
      </w:pPr>
    </w:p>
    <w:p w:rsidR="00BE3A54" w:rsidRDefault="00BE3A54" w:rsidP="005840D2">
      <w:pPr>
        <w:spacing w:line="360" w:lineRule="auto"/>
        <w:jc w:val="both"/>
      </w:pPr>
    </w:p>
    <w:sectPr w:rsidR="00BE3A54" w:rsidSect="006A5F44">
      <w:headerReference w:type="default" r:id="rId9"/>
      <w:footerReference w:type="default" r:id="rId10"/>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6F" w:rsidRDefault="00CA066F">
      <w:r>
        <w:separator/>
      </w:r>
    </w:p>
  </w:endnote>
  <w:endnote w:type="continuationSeparator" w:id="0">
    <w:p w:rsidR="00CA066F" w:rsidRDefault="00CA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82"/>
      <w:docPartObj>
        <w:docPartGallery w:val="Page Numbers (Bottom of Page)"/>
        <w:docPartUnique/>
      </w:docPartObj>
    </w:sdtPr>
    <w:sdtEndPr/>
    <w:sdtContent>
      <w:p w:rsidR="006A6E98" w:rsidRDefault="005324A3">
        <w:pPr>
          <w:pStyle w:val="Pidipagina"/>
          <w:jc w:val="right"/>
        </w:pPr>
        <w:r>
          <w:fldChar w:fldCharType="begin"/>
        </w:r>
        <w:r w:rsidR="0075083A">
          <w:instrText xml:space="preserve"> PAGE   \* MERGEFORMAT </w:instrText>
        </w:r>
        <w:r>
          <w:fldChar w:fldCharType="separate"/>
        </w:r>
        <w:r w:rsidR="009F603C">
          <w:rPr>
            <w:noProof/>
          </w:rPr>
          <w:t>2</w:t>
        </w:r>
        <w:r>
          <w:rPr>
            <w:noProof/>
          </w:rPr>
          <w:fldChar w:fldCharType="end"/>
        </w:r>
      </w:p>
    </w:sdtContent>
  </w:sdt>
  <w:p w:rsidR="006A6E98" w:rsidRPr="00A84C29" w:rsidRDefault="006A6E98" w:rsidP="00A84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6F" w:rsidRDefault="00CA066F">
      <w:r>
        <w:separator/>
      </w:r>
    </w:p>
  </w:footnote>
  <w:footnote w:type="continuationSeparator" w:id="0">
    <w:p w:rsidR="00CA066F" w:rsidRDefault="00CA0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Pr="00CB592A" w:rsidRDefault="006A6E98" w:rsidP="005016C2">
    <w:pPr>
      <w:autoSpaceDE w:val="0"/>
      <w:autoSpaceDN w:val="0"/>
      <w:adjustRightInd w:val="0"/>
      <w:jc w:val="center"/>
      <w:rPr>
        <w:i/>
        <w:sz w:val="18"/>
        <w:szCs w:val="18"/>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40B5947"/>
    <w:multiLevelType w:val="hybridMultilevel"/>
    <w:tmpl w:val="683C266A"/>
    <w:lvl w:ilvl="0" w:tplc="E93402AC">
      <w:start w:val="1"/>
      <w:numFmt w:val="bullet"/>
      <w:lvlText w:val=""/>
      <w:lvlJc w:val="left"/>
      <w:pPr>
        <w:ind w:left="1080" w:hanging="7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E03D5"/>
    <w:multiLevelType w:val="hybridMultilevel"/>
    <w:tmpl w:val="B17C4F62"/>
    <w:lvl w:ilvl="0" w:tplc="47D2B0E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3D12B9"/>
    <w:multiLevelType w:val="hybridMultilevel"/>
    <w:tmpl w:val="FE88410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C74FE6"/>
    <w:multiLevelType w:val="hybridMultilevel"/>
    <w:tmpl w:val="00367B2E"/>
    <w:lvl w:ilvl="0" w:tplc="E93402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C6672A"/>
    <w:multiLevelType w:val="hybridMultilevel"/>
    <w:tmpl w:val="34EA508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A324F8"/>
    <w:multiLevelType w:val="hybridMultilevel"/>
    <w:tmpl w:val="FCA84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365870"/>
    <w:multiLevelType w:val="hybridMultilevel"/>
    <w:tmpl w:val="26C8232A"/>
    <w:lvl w:ilvl="0" w:tplc="41CA5B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16587E"/>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497995"/>
    <w:multiLevelType w:val="hybridMultilevel"/>
    <w:tmpl w:val="6EE6D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F64F07"/>
    <w:multiLevelType w:val="hybridMultilevel"/>
    <w:tmpl w:val="E2B038CA"/>
    <w:lvl w:ilvl="0" w:tplc="947CE9E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6C06FC"/>
    <w:multiLevelType w:val="hybridMultilevel"/>
    <w:tmpl w:val="F0B01BB2"/>
    <w:lvl w:ilvl="0" w:tplc="90D267B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3372AA"/>
    <w:multiLevelType w:val="hybridMultilevel"/>
    <w:tmpl w:val="B4F482A2"/>
    <w:lvl w:ilvl="0" w:tplc="04100015">
      <w:start w:val="1"/>
      <w:numFmt w:val="upperLetter"/>
      <w:lvlText w:val="%1."/>
      <w:lvlJc w:val="left"/>
      <w:pPr>
        <w:ind w:left="720" w:hanging="360"/>
      </w:pPr>
      <w:rPr>
        <w:rFonts w:hint="default"/>
      </w:rPr>
    </w:lvl>
    <w:lvl w:ilvl="1" w:tplc="03E242FA">
      <w:start w:val="1"/>
      <w:numFmt w:val="decimal"/>
      <w:lvlText w:val="%2."/>
      <w:lvlJc w:val="left"/>
      <w:pPr>
        <w:ind w:left="1680" w:hanging="60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026C4D"/>
    <w:multiLevelType w:val="hybridMultilevel"/>
    <w:tmpl w:val="E69ED4B6"/>
    <w:lvl w:ilvl="0" w:tplc="3BBAD0DA">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C91D32"/>
    <w:multiLevelType w:val="hybridMultilevel"/>
    <w:tmpl w:val="5A0270FE"/>
    <w:lvl w:ilvl="0" w:tplc="165AD16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24AF7815"/>
    <w:multiLevelType w:val="hybridMultilevel"/>
    <w:tmpl w:val="455EAB7C"/>
    <w:lvl w:ilvl="0" w:tplc="90D267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C02398"/>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3C11F0"/>
    <w:multiLevelType w:val="hybridMultilevel"/>
    <w:tmpl w:val="ABCAE16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B4A74AE"/>
    <w:multiLevelType w:val="hybridMultilevel"/>
    <w:tmpl w:val="C742C7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053B0A"/>
    <w:multiLevelType w:val="hybridMultilevel"/>
    <w:tmpl w:val="AD02CF9E"/>
    <w:lvl w:ilvl="0" w:tplc="0C1AB01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EA0753F"/>
    <w:multiLevelType w:val="hybridMultilevel"/>
    <w:tmpl w:val="2138CB26"/>
    <w:lvl w:ilvl="0" w:tplc="90D267B0">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32F35FC6"/>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661D73"/>
    <w:multiLevelType w:val="hybridMultilevel"/>
    <w:tmpl w:val="0762ACB2"/>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E41947"/>
    <w:multiLevelType w:val="hybridMultilevel"/>
    <w:tmpl w:val="C98C9458"/>
    <w:lvl w:ilvl="0" w:tplc="9EEC72D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4">
    <w:nsid w:val="391358E3"/>
    <w:multiLevelType w:val="hybridMultilevel"/>
    <w:tmpl w:val="4C8A98F4"/>
    <w:lvl w:ilvl="0" w:tplc="F192193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B740276"/>
    <w:multiLevelType w:val="hybridMultilevel"/>
    <w:tmpl w:val="1C9012FA"/>
    <w:lvl w:ilvl="0" w:tplc="41CA5B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067667E"/>
    <w:multiLevelType w:val="multilevel"/>
    <w:tmpl w:val="75825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985A9D"/>
    <w:multiLevelType w:val="hybridMultilevel"/>
    <w:tmpl w:val="FC722910"/>
    <w:lvl w:ilvl="0" w:tplc="F11446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743836"/>
    <w:multiLevelType w:val="hybridMultilevel"/>
    <w:tmpl w:val="4FE6923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5D83DB7"/>
    <w:multiLevelType w:val="hybridMultilevel"/>
    <w:tmpl w:val="9EF6B9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BD146C0"/>
    <w:multiLevelType w:val="hybridMultilevel"/>
    <w:tmpl w:val="EB6C422C"/>
    <w:lvl w:ilvl="0" w:tplc="E93402AC">
      <w:start w:val="1"/>
      <w:numFmt w:val="bullet"/>
      <w:lvlText w:val=""/>
      <w:lvlJc w:val="left"/>
      <w:pPr>
        <w:ind w:left="720" w:hanging="360"/>
      </w:pPr>
      <w:rPr>
        <w:rFonts w:ascii="Symbol" w:hAnsi="Symbol" w:hint="default"/>
      </w:rPr>
    </w:lvl>
    <w:lvl w:ilvl="1" w:tplc="E93402A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0336AFC"/>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4AB5BEA"/>
    <w:multiLevelType w:val="hybridMultilevel"/>
    <w:tmpl w:val="81AABA8C"/>
    <w:lvl w:ilvl="0" w:tplc="E5FA4C2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FD2AB2"/>
    <w:multiLevelType w:val="hybridMultilevel"/>
    <w:tmpl w:val="5B5E8432"/>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413D36"/>
    <w:multiLevelType w:val="hybridMultilevel"/>
    <w:tmpl w:val="1B9A338A"/>
    <w:lvl w:ilvl="0" w:tplc="E93402AC">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5">
    <w:nsid w:val="5FDF31BF"/>
    <w:multiLevelType w:val="hybridMultilevel"/>
    <w:tmpl w:val="45BC9AB6"/>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2BF087A"/>
    <w:multiLevelType w:val="hybridMultilevel"/>
    <w:tmpl w:val="E4CAB11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2C20503"/>
    <w:multiLevelType w:val="hybridMultilevel"/>
    <w:tmpl w:val="5072A584"/>
    <w:lvl w:ilvl="0" w:tplc="C38437C8">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75202"/>
    <w:multiLevelType w:val="hybridMultilevel"/>
    <w:tmpl w:val="B692B56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8C054E6"/>
    <w:multiLevelType w:val="hybridMultilevel"/>
    <w:tmpl w:val="8AEC153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ED07A31"/>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382009E"/>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4163D54"/>
    <w:multiLevelType w:val="hybridMultilevel"/>
    <w:tmpl w:val="BBF2C4F0"/>
    <w:lvl w:ilvl="0" w:tplc="38B4C22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DB59B5"/>
    <w:multiLevelType w:val="hybridMultilevel"/>
    <w:tmpl w:val="4DC84E40"/>
    <w:lvl w:ilvl="0" w:tplc="C56C53DA">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6B37291"/>
    <w:multiLevelType w:val="hybridMultilevel"/>
    <w:tmpl w:val="0C0462B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C65189"/>
    <w:multiLevelType w:val="hybridMultilevel"/>
    <w:tmpl w:val="5DC26BA2"/>
    <w:lvl w:ilvl="0" w:tplc="DFB003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C3961AF"/>
    <w:multiLevelType w:val="hybridMultilevel"/>
    <w:tmpl w:val="3410BF24"/>
    <w:lvl w:ilvl="0" w:tplc="0DE6A4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D312764"/>
    <w:multiLevelType w:val="hybridMultilevel"/>
    <w:tmpl w:val="E4F4275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42"/>
  </w:num>
  <w:num w:numId="3">
    <w:abstractNumId w:val="46"/>
  </w:num>
  <w:num w:numId="4">
    <w:abstractNumId w:val="6"/>
  </w:num>
  <w:num w:numId="5">
    <w:abstractNumId w:val="31"/>
  </w:num>
  <w:num w:numId="6">
    <w:abstractNumId w:val="40"/>
  </w:num>
  <w:num w:numId="7">
    <w:abstractNumId w:val="25"/>
  </w:num>
  <w:num w:numId="8">
    <w:abstractNumId w:val="7"/>
  </w:num>
  <w:num w:numId="9">
    <w:abstractNumId w:val="33"/>
  </w:num>
  <w:num w:numId="10">
    <w:abstractNumId w:val="44"/>
  </w:num>
  <w:num w:numId="11">
    <w:abstractNumId w:val="9"/>
  </w:num>
  <w:num w:numId="12">
    <w:abstractNumId w:val="4"/>
  </w:num>
  <w:num w:numId="13">
    <w:abstractNumId w:val="43"/>
  </w:num>
  <w:num w:numId="14">
    <w:abstractNumId w:val="24"/>
  </w:num>
  <w:num w:numId="15">
    <w:abstractNumId w:val="10"/>
  </w:num>
  <w:num w:numId="16">
    <w:abstractNumId w:val="8"/>
  </w:num>
  <w:num w:numId="17">
    <w:abstractNumId w:val="41"/>
  </w:num>
  <w:num w:numId="18">
    <w:abstractNumId w:val="3"/>
  </w:num>
  <w:num w:numId="19">
    <w:abstractNumId w:val="35"/>
  </w:num>
  <w:num w:numId="20">
    <w:abstractNumId w:val="32"/>
  </w:num>
  <w:num w:numId="21">
    <w:abstractNumId w:val="1"/>
  </w:num>
  <w:num w:numId="22">
    <w:abstractNumId w:val="28"/>
  </w:num>
  <w:num w:numId="23">
    <w:abstractNumId w:val="38"/>
  </w:num>
  <w:num w:numId="24">
    <w:abstractNumId w:val="39"/>
  </w:num>
  <w:num w:numId="25">
    <w:abstractNumId w:val="12"/>
  </w:num>
  <w:num w:numId="26">
    <w:abstractNumId w:val="30"/>
  </w:num>
  <w:num w:numId="27">
    <w:abstractNumId w:val="22"/>
  </w:num>
  <w:num w:numId="28">
    <w:abstractNumId w:val="34"/>
  </w:num>
  <w:num w:numId="29">
    <w:abstractNumId w:val="23"/>
  </w:num>
  <w:num w:numId="30">
    <w:abstractNumId w:val="36"/>
  </w:num>
  <w:num w:numId="31">
    <w:abstractNumId w:val="21"/>
  </w:num>
  <w:num w:numId="32">
    <w:abstractNumId w:val="17"/>
  </w:num>
  <w:num w:numId="33">
    <w:abstractNumId w:val="13"/>
  </w:num>
  <w:num w:numId="34">
    <w:abstractNumId w:val="18"/>
  </w:num>
  <w:num w:numId="35">
    <w:abstractNumId w:val="2"/>
  </w:num>
  <w:num w:numId="36">
    <w:abstractNumId w:val="27"/>
  </w:num>
  <w:num w:numId="37">
    <w:abstractNumId w:val="37"/>
  </w:num>
  <w:num w:numId="38">
    <w:abstractNumId w:val="29"/>
  </w:num>
  <w:num w:numId="39">
    <w:abstractNumId w:val="19"/>
  </w:num>
  <w:num w:numId="40">
    <w:abstractNumId w:val="45"/>
  </w:num>
  <w:num w:numId="41">
    <w:abstractNumId w:val="5"/>
  </w:num>
  <w:num w:numId="42">
    <w:abstractNumId w:val="14"/>
  </w:num>
  <w:num w:numId="43">
    <w:abstractNumId w:val="20"/>
  </w:num>
  <w:num w:numId="44">
    <w:abstractNumId w:val="47"/>
  </w:num>
  <w:num w:numId="45">
    <w:abstractNumId w:val="15"/>
  </w:num>
  <w:num w:numId="46">
    <w:abstractNumId w:val="11"/>
  </w:num>
  <w:num w:numId="4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CE"/>
    <w:rsid w:val="000021DE"/>
    <w:rsid w:val="000030D8"/>
    <w:rsid w:val="00003553"/>
    <w:rsid w:val="00005794"/>
    <w:rsid w:val="00006287"/>
    <w:rsid w:val="0001370E"/>
    <w:rsid w:val="00013ED9"/>
    <w:rsid w:val="0001416A"/>
    <w:rsid w:val="00026A8F"/>
    <w:rsid w:val="00031B6F"/>
    <w:rsid w:val="000439E4"/>
    <w:rsid w:val="0004496E"/>
    <w:rsid w:val="00050432"/>
    <w:rsid w:val="000619CE"/>
    <w:rsid w:val="00061B2D"/>
    <w:rsid w:val="00071335"/>
    <w:rsid w:val="00071D5A"/>
    <w:rsid w:val="00072E5C"/>
    <w:rsid w:val="00087EE2"/>
    <w:rsid w:val="00093A89"/>
    <w:rsid w:val="00096574"/>
    <w:rsid w:val="000979EA"/>
    <w:rsid w:val="000A158A"/>
    <w:rsid w:val="000A4002"/>
    <w:rsid w:val="000A49DE"/>
    <w:rsid w:val="000A520E"/>
    <w:rsid w:val="000A534D"/>
    <w:rsid w:val="000D0564"/>
    <w:rsid w:val="000D3E42"/>
    <w:rsid w:val="000E18CB"/>
    <w:rsid w:val="000E1D32"/>
    <w:rsid w:val="000E2D14"/>
    <w:rsid w:val="000F412C"/>
    <w:rsid w:val="000F574C"/>
    <w:rsid w:val="0010213F"/>
    <w:rsid w:val="001026B0"/>
    <w:rsid w:val="001034E8"/>
    <w:rsid w:val="00105CAE"/>
    <w:rsid w:val="00114ADA"/>
    <w:rsid w:val="001159F5"/>
    <w:rsid w:val="00120783"/>
    <w:rsid w:val="0012390F"/>
    <w:rsid w:val="00123CB2"/>
    <w:rsid w:val="001245D7"/>
    <w:rsid w:val="00124693"/>
    <w:rsid w:val="00132642"/>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A413A"/>
    <w:rsid w:val="001A43C3"/>
    <w:rsid w:val="001A472C"/>
    <w:rsid w:val="001B326C"/>
    <w:rsid w:val="001B54C9"/>
    <w:rsid w:val="001B6F56"/>
    <w:rsid w:val="001C3A51"/>
    <w:rsid w:val="001C56B7"/>
    <w:rsid w:val="001D3E9A"/>
    <w:rsid w:val="001D4EEC"/>
    <w:rsid w:val="001D6C50"/>
    <w:rsid w:val="001E3DEC"/>
    <w:rsid w:val="001E7031"/>
    <w:rsid w:val="001F1100"/>
    <w:rsid w:val="001F6C09"/>
    <w:rsid w:val="00207768"/>
    <w:rsid w:val="0021662F"/>
    <w:rsid w:val="00223EF4"/>
    <w:rsid w:val="0022524D"/>
    <w:rsid w:val="00244352"/>
    <w:rsid w:val="00255CE2"/>
    <w:rsid w:val="0026048B"/>
    <w:rsid w:val="0026766F"/>
    <w:rsid w:val="0027138E"/>
    <w:rsid w:val="00286165"/>
    <w:rsid w:val="00290E4C"/>
    <w:rsid w:val="002A0D21"/>
    <w:rsid w:val="002A11DC"/>
    <w:rsid w:val="002A64C7"/>
    <w:rsid w:val="002B0556"/>
    <w:rsid w:val="002B1AD1"/>
    <w:rsid w:val="002C22EF"/>
    <w:rsid w:val="002C3CB5"/>
    <w:rsid w:val="002D1244"/>
    <w:rsid w:val="002D424E"/>
    <w:rsid w:val="002D42AA"/>
    <w:rsid w:val="002D4ECC"/>
    <w:rsid w:val="002D7D02"/>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75EF"/>
    <w:rsid w:val="003C1E31"/>
    <w:rsid w:val="003C6E16"/>
    <w:rsid w:val="003C74BE"/>
    <w:rsid w:val="003D14D6"/>
    <w:rsid w:val="003D2A33"/>
    <w:rsid w:val="003D33CF"/>
    <w:rsid w:val="003D5ABE"/>
    <w:rsid w:val="003D6343"/>
    <w:rsid w:val="003E6CF7"/>
    <w:rsid w:val="003F0F80"/>
    <w:rsid w:val="003F37F8"/>
    <w:rsid w:val="003F55FC"/>
    <w:rsid w:val="003F57E9"/>
    <w:rsid w:val="004048D2"/>
    <w:rsid w:val="004057CE"/>
    <w:rsid w:val="00410DFE"/>
    <w:rsid w:val="00414D80"/>
    <w:rsid w:val="00417090"/>
    <w:rsid w:val="00433358"/>
    <w:rsid w:val="004337F5"/>
    <w:rsid w:val="004372F3"/>
    <w:rsid w:val="00440B43"/>
    <w:rsid w:val="0044323E"/>
    <w:rsid w:val="00446D20"/>
    <w:rsid w:val="00450C13"/>
    <w:rsid w:val="00453D43"/>
    <w:rsid w:val="00454657"/>
    <w:rsid w:val="00455AD3"/>
    <w:rsid w:val="004604A1"/>
    <w:rsid w:val="004629B5"/>
    <w:rsid w:val="00465F29"/>
    <w:rsid w:val="00481BB4"/>
    <w:rsid w:val="004828B6"/>
    <w:rsid w:val="00490C2D"/>
    <w:rsid w:val="00492759"/>
    <w:rsid w:val="00494E63"/>
    <w:rsid w:val="00495980"/>
    <w:rsid w:val="004A789D"/>
    <w:rsid w:val="004B3C61"/>
    <w:rsid w:val="004B7387"/>
    <w:rsid w:val="004C65C0"/>
    <w:rsid w:val="004D011B"/>
    <w:rsid w:val="004D122C"/>
    <w:rsid w:val="004D78DC"/>
    <w:rsid w:val="004E2020"/>
    <w:rsid w:val="004E5270"/>
    <w:rsid w:val="004F1C55"/>
    <w:rsid w:val="004F4526"/>
    <w:rsid w:val="00500A0F"/>
    <w:rsid w:val="005016C2"/>
    <w:rsid w:val="00501B26"/>
    <w:rsid w:val="00504432"/>
    <w:rsid w:val="00507F90"/>
    <w:rsid w:val="00515635"/>
    <w:rsid w:val="0052275F"/>
    <w:rsid w:val="00531A07"/>
    <w:rsid w:val="00531E8F"/>
    <w:rsid w:val="005324A3"/>
    <w:rsid w:val="005334BF"/>
    <w:rsid w:val="00533AD1"/>
    <w:rsid w:val="005341F4"/>
    <w:rsid w:val="00536C73"/>
    <w:rsid w:val="00543158"/>
    <w:rsid w:val="005502F2"/>
    <w:rsid w:val="0055095C"/>
    <w:rsid w:val="00551F13"/>
    <w:rsid w:val="00564C72"/>
    <w:rsid w:val="005654AD"/>
    <w:rsid w:val="005658C9"/>
    <w:rsid w:val="005717CB"/>
    <w:rsid w:val="0057415E"/>
    <w:rsid w:val="0058374A"/>
    <w:rsid w:val="005840D2"/>
    <w:rsid w:val="00584D13"/>
    <w:rsid w:val="00592AC6"/>
    <w:rsid w:val="005A7A8E"/>
    <w:rsid w:val="005B0B8A"/>
    <w:rsid w:val="005B308B"/>
    <w:rsid w:val="005B41D6"/>
    <w:rsid w:val="005C1FF1"/>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30C99"/>
    <w:rsid w:val="0063173C"/>
    <w:rsid w:val="00644A56"/>
    <w:rsid w:val="006457DE"/>
    <w:rsid w:val="00651291"/>
    <w:rsid w:val="00651A94"/>
    <w:rsid w:val="00652FE5"/>
    <w:rsid w:val="00654706"/>
    <w:rsid w:val="00660F89"/>
    <w:rsid w:val="0066160B"/>
    <w:rsid w:val="00663EE3"/>
    <w:rsid w:val="006664F1"/>
    <w:rsid w:val="00666B25"/>
    <w:rsid w:val="00673DAF"/>
    <w:rsid w:val="006743F2"/>
    <w:rsid w:val="006760AE"/>
    <w:rsid w:val="0067683F"/>
    <w:rsid w:val="0067748F"/>
    <w:rsid w:val="00687FBA"/>
    <w:rsid w:val="006918E9"/>
    <w:rsid w:val="006A5F44"/>
    <w:rsid w:val="006A638A"/>
    <w:rsid w:val="006A6E98"/>
    <w:rsid w:val="006A74DB"/>
    <w:rsid w:val="006B157C"/>
    <w:rsid w:val="006B33B0"/>
    <w:rsid w:val="006B5182"/>
    <w:rsid w:val="006C1614"/>
    <w:rsid w:val="006C2441"/>
    <w:rsid w:val="006C7FE2"/>
    <w:rsid w:val="006D2301"/>
    <w:rsid w:val="006D23C1"/>
    <w:rsid w:val="006E0BD9"/>
    <w:rsid w:val="006E39A3"/>
    <w:rsid w:val="006F384C"/>
    <w:rsid w:val="006F779C"/>
    <w:rsid w:val="007046FB"/>
    <w:rsid w:val="00710E35"/>
    <w:rsid w:val="007216DA"/>
    <w:rsid w:val="00725CEB"/>
    <w:rsid w:val="00726D80"/>
    <w:rsid w:val="007310E8"/>
    <w:rsid w:val="00733A8F"/>
    <w:rsid w:val="00733BAF"/>
    <w:rsid w:val="00737C83"/>
    <w:rsid w:val="00744163"/>
    <w:rsid w:val="00746B71"/>
    <w:rsid w:val="0075083A"/>
    <w:rsid w:val="00751D2E"/>
    <w:rsid w:val="007536EA"/>
    <w:rsid w:val="0075547F"/>
    <w:rsid w:val="007575C7"/>
    <w:rsid w:val="0076100E"/>
    <w:rsid w:val="00761325"/>
    <w:rsid w:val="00765E25"/>
    <w:rsid w:val="00767981"/>
    <w:rsid w:val="0077067C"/>
    <w:rsid w:val="00782666"/>
    <w:rsid w:val="00783828"/>
    <w:rsid w:val="0079495F"/>
    <w:rsid w:val="00794C24"/>
    <w:rsid w:val="007A0F9C"/>
    <w:rsid w:val="007B16B1"/>
    <w:rsid w:val="007B1A74"/>
    <w:rsid w:val="007B2569"/>
    <w:rsid w:val="007B5527"/>
    <w:rsid w:val="007C27B3"/>
    <w:rsid w:val="007C74EC"/>
    <w:rsid w:val="007D1789"/>
    <w:rsid w:val="007D32AC"/>
    <w:rsid w:val="007D6274"/>
    <w:rsid w:val="007D7140"/>
    <w:rsid w:val="007E152A"/>
    <w:rsid w:val="007F2414"/>
    <w:rsid w:val="007F7179"/>
    <w:rsid w:val="00800FA3"/>
    <w:rsid w:val="00801B9D"/>
    <w:rsid w:val="00802001"/>
    <w:rsid w:val="00804C31"/>
    <w:rsid w:val="00806594"/>
    <w:rsid w:val="008131E9"/>
    <w:rsid w:val="008175FE"/>
    <w:rsid w:val="008204ED"/>
    <w:rsid w:val="00822B99"/>
    <w:rsid w:val="0082516B"/>
    <w:rsid w:val="00833D3B"/>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A0763"/>
    <w:rsid w:val="008B2B59"/>
    <w:rsid w:val="008B3802"/>
    <w:rsid w:val="008B3B88"/>
    <w:rsid w:val="008B464E"/>
    <w:rsid w:val="008B5703"/>
    <w:rsid w:val="008C1986"/>
    <w:rsid w:val="008C4987"/>
    <w:rsid w:val="008C4AA9"/>
    <w:rsid w:val="008C73CE"/>
    <w:rsid w:val="008E2239"/>
    <w:rsid w:val="008E2995"/>
    <w:rsid w:val="008E3C50"/>
    <w:rsid w:val="008E5DA8"/>
    <w:rsid w:val="008E63D1"/>
    <w:rsid w:val="008E64DD"/>
    <w:rsid w:val="008F15D1"/>
    <w:rsid w:val="008F26E3"/>
    <w:rsid w:val="008F6193"/>
    <w:rsid w:val="0090040A"/>
    <w:rsid w:val="00905021"/>
    <w:rsid w:val="00905CD4"/>
    <w:rsid w:val="009146BD"/>
    <w:rsid w:val="0091470B"/>
    <w:rsid w:val="00921BF6"/>
    <w:rsid w:val="009232E9"/>
    <w:rsid w:val="00932ABF"/>
    <w:rsid w:val="009362B2"/>
    <w:rsid w:val="00936745"/>
    <w:rsid w:val="0094240F"/>
    <w:rsid w:val="009529C8"/>
    <w:rsid w:val="009538FA"/>
    <w:rsid w:val="00957EE1"/>
    <w:rsid w:val="009650BF"/>
    <w:rsid w:val="009673C8"/>
    <w:rsid w:val="0096773A"/>
    <w:rsid w:val="00974238"/>
    <w:rsid w:val="009831E7"/>
    <w:rsid w:val="009843F0"/>
    <w:rsid w:val="0098456D"/>
    <w:rsid w:val="009854AE"/>
    <w:rsid w:val="00994062"/>
    <w:rsid w:val="00994798"/>
    <w:rsid w:val="00997278"/>
    <w:rsid w:val="009A0D1F"/>
    <w:rsid w:val="009A30FD"/>
    <w:rsid w:val="009A3698"/>
    <w:rsid w:val="009A6C66"/>
    <w:rsid w:val="009B3E11"/>
    <w:rsid w:val="009B4B04"/>
    <w:rsid w:val="009C14C0"/>
    <w:rsid w:val="009C1765"/>
    <w:rsid w:val="009C27A8"/>
    <w:rsid w:val="009D5822"/>
    <w:rsid w:val="009E5A7E"/>
    <w:rsid w:val="009E7D19"/>
    <w:rsid w:val="009F4C8F"/>
    <w:rsid w:val="009F603C"/>
    <w:rsid w:val="00A02C50"/>
    <w:rsid w:val="00A0650B"/>
    <w:rsid w:val="00A136F9"/>
    <w:rsid w:val="00A13E19"/>
    <w:rsid w:val="00A2052C"/>
    <w:rsid w:val="00A23FDA"/>
    <w:rsid w:val="00A37D8B"/>
    <w:rsid w:val="00A37DF2"/>
    <w:rsid w:val="00A40E7E"/>
    <w:rsid w:val="00A41E2A"/>
    <w:rsid w:val="00A4305F"/>
    <w:rsid w:val="00A53059"/>
    <w:rsid w:val="00A55A34"/>
    <w:rsid w:val="00A77971"/>
    <w:rsid w:val="00A8242E"/>
    <w:rsid w:val="00A84C29"/>
    <w:rsid w:val="00A85BEE"/>
    <w:rsid w:val="00A90916"/>
    <w:rsid w:val="00A9303A"/>
    <w:rsid w:val="00A94CF1"/>
    <w:rsid w:val="00A9516B"/>
    <w:rsid w:val="00A97E5B"/>
    <w:rsid w:val="00AA274C"/>
    <w:rsid w:val="00AA29AE"/>
    <w:rsid w:val="00AB26F0"/>
    <w:rsid w:val="00AB2D0A"/>
    <w:rsid w:val="00AB6316"/>
    <w:rsid w:val="00AB651E"/>
    <w:rsid w:val="00AD03FF"/>
    <w:rsid w:val="00AD191E"/>
    <w:rsid w:val="00AD407E"/>
    <w:rsid w:val="00AE444E"/>
    <w:rsid w:val="00AE6CB3"/>
    <w:rsid w:val="00AF2C01"/>
    <w:rsid w:val="00AF52E1"/>
    <w:rsid w:val="00B002CE"/>
    <w:rsid w:val="00B00AA7"/>
    <w:rsid w:val="00B018DB"/>
    <w:rsid w:val="00B01FC4"/>
    <w:rsid w:val="00B03CDB"/>
    <w:rsid w:val="00B04D63"/>
    <w:rsid w:val="00B07257"/>
    <w:rsid w:val="00B132A9"/>
    <w:rsid w:val="00B26CA5"/>
    <w:rsid w:val="00B3546A"/>
    <w:rsid w:val="00B4479B"/>
    <w:rsid w:val="00B5053F"/>
    <w:rsid w:val="00B5056F"/>
    <w:rsid w:val="00B6144F"/>
    <w:rsid w:val="00B61DA9"/>
    <w:rsid w:val="00B71850"/>
    <w:rsid w:val="00B7726B"/>
    <w:rsid w:val="00B772A8"/>
    <w:rsid w:val="00B80CA2"/>
    <w:rsid w:val="00B842D6"/>
    <w:rsid w:val="00B87759"/>
    <w:rsid w:val="00B90EC5"/>
    <w:rsid w:val="00BC126F"/>
    <w:rsid w:val="00BC1A32"/>
    <w:rsid w:val="00BC4791"/>
    <w:rsid w:val="00BE1737"/>
    <w:rsid w:val="00BE35BD"/>
    <w:rsid w:val="00BE3A54"/>
    <w:rsid w:val="00BE4E7D"/>
    <w:rsid w:val="00BE64E0"/>
    <w:rsid w:val="00BE67AD"/>
    <w:rsid w:val="00BE6BA4"/>
    <w:rsid w:val="00BF6985"/>
    <w:rsid w:val="00C008AB"/>
    <w:rsid w:val="00C0647E"/>
    <w:rsid w:val="00C11332"/>
    <w:rsid w:val="00C125DA"/>
    <w:rsid w:val="00C1689D"/>
    <w:rsid w:val="00C3600D"/>
    <w:rsid w:val="00C414E2"/>
    <w:rsid w:val="00C47D3E"/>
    <w:rsid w:val="00C509D0"/>
    <w:rsid w:val="00C51B93"/>
    <w:rsid w:val="00C52B1A"/>
    <w:rsid w:val="00C53E54"/>
    <w:rsid w:val="00C64713"/>
    <w:rsid w:val="00C64CDB"/>
    <w:rsid w:val="00C64E51"/>
    <w:rsid w:val="00C716CE"/>
    <w:rsid w:val="00C75AF5"/>
    <w:rsid w:val="00C80847"/>
    <w:rsid w:val="00C835B1"/>
    <w:rsid w:val="00C859D6"/>
    <w:rsid w:val="00C957D7"/>
    <w:rsid w:val="00CA066F"/>
    <w:rsid w:val="00CA28BE"/>
    <w:rsid w:val="00CA3321"/>
    <w:rsid w:val="00CA72F7"/>
    <w:rsid w:val="00CA7781"/>
    <w:rsid w:val="00CB2222"/>
    <w:rsid w:val="00CB32CE"/>
    <w:rsid w:val="00CB592A"/>
    <w:rsid w:val="00CE0304"/>
    <w:rsid w:val="00CF36EE"/>
    <w:rsid w:val="00CF40EA"/>
    <w:rsid w:val="00D02396"/>
    <w:rsid w:val="00D04D7C"/>
    <w:rsid w:val="00D06D38"/>
    <w:rsid w:val="00D10A69"/>
    <w:rsid w:val="00D14D1C"/>
    <w:rsid w:val="00D208D9"/>
    <w:rsid w:val="00D23AAC"/>
    <w:rsid w:val="00D27376"/>
    <w:rsid w:val="00D352C7"/>
    <w:rsid w:val="00D44294"/>
    <w:rsid w:val="00D44C03"/>
    <w:rsid w:val="00D458A8"/>
    <w:rsid w:val="00D471B8"/>
    <w:rsid w:val="00D551B1"/>
    <w:rsid w:val="00D56C80"/>
    <w:rsid w:val="00D57B2C"/>
    <w:rsid w:val="00D64B08"/>
    <w:rsid w:val="00D65117"/>
    <w:rsid w:val="00D721BB"/>
    <w:rsid w:val="00D7527E"/>
    <w:rsid w:val="00D7557B"/>
    <w:rsid w:val="00D86CA2"/>
    <w:rsid w:val="00D926E0"/>
    <w:rsid w:val="00D94C64"/>
    <w:rsid w:val="00DA0F4B"/>
    <w:rsid w:val="00DA386B"/>
    <w:rsid w:val="00DB1CF5"/>
    <w:rsid w:val="00DB2FB8"/>
    <w:rsid w:val="00DB6442"/>
    <w:rsid w:val="00DB7FE0"/>
    <w:rsid w:val="00DC2705"/>
    <w:rsid w:val="00DC3AB3"/>
    <w:rsid w:val="00DD106E"/>
    <w:rsid w:val="00DD379D"/>
    <w:rsid w:val="00DD4032"/>
    <w:rsid w:val="00DD781D"/>
    <w:rsid w:val="00DE0500"/>
    <w:rsid w:val="00DE1C8F"/>
    <w:rsid w:val="00DF412A"/>
    <w:rsid w:val="00E0099E"/>
    <w:rsid w:val="00E033E9"/>
    <w:rsid w:val="00E04ECC"/>
    <w:rsid w:val="00E341B2"/>
    <w:rsid w:val="00E343A6"/>
    <w:rsid w:val="00E34E08"/>
    <w:rsid w:val="00E40568"/>
    <w:rsid w:val="00E41273"/>
    <w:rsid w:val="00E43293"/>
    <w:rsid w:val="00E4747A"/>
    <w:rsid w:val="00E4792D"/>
    <w:rsid w:val="00E50C86"/>
    <w:rsid w:val="00E55327"/>
    <w:rsid w:val="00E55395"/>
    <w:rsid w:val="00E610A8"/>
    <w:rsid w:val="00E6450F"/>
    <w:rsid w:val="00E654BF"/>
    <w:rsid w:val="00E73DC9"/>
    <w:rsid w:val="00E80CE0"/>
    <w:rsid w:val="00E814B5"/>
    <w:rsid w:val="00E82254"/>
    <w:rsid w:val="00E8689B"/>
    <w:rsid w:val="00E91DA2"/>
    <w:rsid w:val="00E926C9"/>
    <w:rsid w:val="00E9388D"/>
    <w:rsid w:val="00E95158"/>
    <w:rsid w:val="00E956F7"/>
    <w:rsid w:val="00EA3E65"/>
    <w:rsid w:val="00EA69C9"/>
    <w:rsid w:val="00EA6A76"/>
    <w:rsid w:val="00EB0293"/>
    <w:rsid w:val="00EB352D"/>
    <w:rsid w:val="00EB60E9"/>
    <w:rsid w:val="00EC1DE1"/>
    <w:rsid w:val="00EC3610"/>
    <w:rsid w:val="00EC4129"/>
    <w:rsid w:val="00EC7495"/>
    <w:rsid w:val="00EC75E6"/>
    <w:rsid w:val="00ED1B00"/>
    <w:rsid w:val="00ED2245"/>
    <w:rsid w:val="00ED2DAF"/>
    <w:rsid w:val="00ED5361"/>
    <w:rsid w:val="00ED6ADB"/>
    <w:rsid w:val="00EE2047"/>
    <w:rsid w:val="00EE4D53"/>
    <w:rsid w:val="00EE73E1"/>
    <w:rsid w:val="00EF6963"/>
    <w:rsid w:val="00F01BA6"/>
    <w:rsid w:val="00F04DE7"/>
    <w:rsid w:val="00F21E47"/>
    <w:rsid w:val="00F21EEA"/>
    <w:rsid w:val="00F23E0F"/>
    <w:rsid w:val="00F30FB1"/>
    <w:rsid w:val="00F34F98"/>
    <w:rsid w:val="00F3597F"/>
    <w:rsid w:val="00F47ED3"/>
    <w:rsid w:val="00F54308"/>
    <w:rsid w:val="00F54AA7"/>
    <w:rsid w:val="00F576EF"/>
    <w:rsid w:val="00F65AAD"/>
    <w:rsid w:val="00F7021C"/>
    <w:rsid w:val="00F737CC"/>
    <w:rsid w:val="00F754BB"/>
    <w:rsid w:val="00F76FF5"/>
    <w:rsid w:val="00F7761F"/>
    <w:rsid w:val="00F923FF"/>
    <w:rsid w:val="00F93C95"/>
    <w:rsid w:val="00F956F6"/>
    <w:rsid w:val="00F96D37"/>
    <w:rsid w:val="00FA3B0A"/>
    <w:rsid w:val="00FB0BDE"/>
    <w:rsid w:val="00FB215E"/>
    <w:rsid w:val="00FB4AF9"/>
    <w:rsid w:val="00FB77CD"/>
    <w:rsid w:val="00FC165C"/>
    <w:rsid w:val="00FC6BC3"/>
    <w:rsid w:val="00FD0096"/>
    <w:rsid w:val="00FE1717"/>
    <w:rsid w:val="00FE35B3"/>
    <w:rsid w:val="00FF13D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customStyle="1" w:styleId="Default">
    <w:name w:val="Default"/>
    <w:rsid w:val="005840D2"/>
    <w:pPr>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 w:type="paragraph" w:customStyle="1" w:styleId="Default">
    <w:name w:val="Default"/>
    <w:rsid w:val="005840D2"/>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085E-5DE9-433F-ADBC-BB34A325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nicol</cp:lastModifiedBy>
  <cp:revision>2</cp:revision>
  <cp:lastPrinted>2015-03-30T15:26:00Z</cp:lastPrinted>
  <dcterms:created xsi:type="dcterms:W3CDTF">2017-02-10T10:23:00Z</dcterms:created>
  <dcterms:modified xsi:type="dcterms:W3CDTF">2017-02-10T10:23:00Z</dcterms:modified>
</cp:coreProperties>
</file>