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0A" w:rsidRPr="0079770A" w:rsidRDefault="0079770A" w:rsidP="0079770A">
      <w:pPr>
        <w:widowControl w:val="0"/>
        <w:suppressAutoHyphens w:val="0"/>
        <w:spacing w:line="276" w:lineRule="auto"/>
        <w:ind w:right="604"/>
        <w:contextualSpacing/>
        <w:jc w:val="center"/>
        <w:rPr>
          <w:rFonts w:ascii="Courier New" w:hAnsi="Courier New" w:cs="Courier New"/>
          <w:b/>
          <w:bCs/>
          <w:lang w:eastAsia="it-IT"/>
        </w:rPr>
      </w:pPr>
      <w:r w:rsidRPr="0079770A">
        <w:rPr>
          <w:rFonts w:ascii="Courier New" w:hAnsi="Courier New" w:cs="Courier New"/>
          <w:b/>
          <w:bCs/>
          <w:lang w:eastAsia="it-IT"/>
        </w:rPr>
        <w:t>VERBALE DI ASSEMBLEA DEI SOCI</w:t>
      </w:r>
    </w:p>
    <w:p w:rsidR="0079770A" w:rsidRDefault="0079770A" w:rsidP="004F5FB0">
      <w:pPr>
        <w:widowControl w:val="0"/>
        <w:suppressAutoHyphens w:val="0"/>
        <w:spacing w:line="276" w:lineRule="auto"/>
        <w:ind w:right="604"/>
        <w:contextualSpacing/>
        <w:jc w:val="both"/>
        <w:rPr>
          <w:rFonts w:ascii="Courier New" w:hAnsi="Courier New" w:cs="Courier New"/>
          <w:bCs/>
          <w:u w:val="single"/>
          <w:lang w:eastAsia="it-IT"/>
        </w:rPr>
      </w:pPr>
    </w:p>
    <w:p w:rsidR="00227B27" w:rsidRDefault="0079770A" w:rsidP="004F5FB0">
      <w:pPr>
        <w:widowControl w:val="0"/>
        <w:suppressAutoHyphens w:val="0"/>
        <w:spacing w:line="276" w:lineRule="auto"/>
        <w:ind w:right="604"/>
        <w:contextualSpacing/>
        <w:jc w:val="both"/>
        <w:rPr>
          <w:rFonts w:ascii="Courier New" w:hAnsi="Courier New" w:cs="Courier New"/>
          <w:bCs/>
          <w:lang w:eastAsia="it-IT"/>
        </w:rPr>
      </w:pPr>
      <w:r w:rsidRPr="001652A5">
        <w:rPr>
          <w:rFonts w:ascii="Courier New" w:hAnsi="Courier New" w:cs="Courier New"/>
          <w:bCs/>
          <w:lang w:eastAsia="it-IT"/>
        </w:rPr>
        <w:t>Il GIORNO 25</w:t>
      </w:r>
      <w:r w:rsidR="00227B27" w:rsidRPr="001652A5">
        <w:rPr>
          <w:rFonts w:ascii="Courier New" w:hAnsi="Courier New" w:cs="Courier New"/>
          <w:bCs/>
          <w:lang w:eastAsia="it-IT"/>
        </w:rPr>
        <w:t>.</w:t>
      </w:r>
      <w:r w:rsidRPr="001652A5">
        <w:rPr>
          <w:rFonts w:ascii="Courier New" w:hAnsi="Courier New" w:cs="Courier New"/>
          <w:bCs/>
          <w:lang w:eastAsia="it-IT"/>
        </w:rPr>
        <w:t>1</w:t>
      </w:r>
      <w:r w:rsidR="00227B27" w:rsidRPr="001652A5">
        <w:rPr>
          <w:rFonts w:ascii="Courier New" w:hAnsi="Courier New" w:cs="Courier New"/>
          <w:bCs/>
          <w:lang w:eastAsia="it-IT"/>
        </w:rPr>
        <w:t>0.2016, ALLE ORE 1</w:t>
      </w:r>
      <w:r w:rsidR="003279B5" w:rsidRPr="001652A5">
        <w:rPr>
          <w:rFonts w:ascii="Courier New" w:hAnsi="Courier New" w:cs="Courier New"/>
          <w:bCs/>
          <w:lang w:eastAsia="it-IT"/>
        </w:rPr>
        <w:t>5</w:t>
      </w:r>
      <w:r w:rsidR="00227B27" w:rsidRPr="001652A5">
        <w:rPr>
          <w:rFonts w:ascii="Courier New" w:hAnsi="Courier New" w:cs="Courier New"/>
          <w:bCs/>
          <w:lang w:eastAsia="it-IT"/>
        </w:rPr>
        <w:t>:00, IN BELLIZZI(sa), ALLA VIA MANIN 23</w:t>
      </w:r>
      <w:r w:rsidR="00227B27">
        <w:rPr>
          <w:rFonts w:ascii="Courier New" w:hAnsi="Courier New" w:cs="Courier New"/>
          <w:bCs/>
          <w:lang w:eastAsia="it-IT"/>
        </w:rPr>
        <w:t xml:space="preserve">, </w:t>
      </w:r>
      <w:r w:rsidR="001F3D98">
        <w:rPr>
          <w:rFonts w:ascii="Courier New" w:hAnsi="Courier New" w:cs="Courier New"/>
          <w:bCs/>
          <w:lang w:eastAsia="it-IT"/>
        </w:rPr>
        <w:t xml:space="preserve">sede legale della </w:t>
      </w:r>
      <w:r>
        <w:rPr>
          <w:rFonts w:ascii="Courier New" w:hAnsi="Courier New" w:cs="Courier New"/>
          <w:bCs/>
          <w:lang w:eastAsia="it-IT"/>
        </w:rPr>
        <w:t>Bellizzi Farm Salute Pubblica S.r.l.</w:t>
      </w:r>
      <w:r w:rsidRPr="00227B27">
        <w:rPr>
          <w:rFonts w:ascii="Courier New" w:hAnsi="Courier New" w:cs="Courier New"/>
          <w:bCs/>
          <w:lang w:eastAsia="it-IT"/>
        </w:rPr>
        <w:t xml:space="preserve"> </w:t>
      </w:r>
      <w:r w:rsidR="00227B27" w:rsidRPr="00227B27">
        <w:rPr>
          <w:rFonts w:ascii="Courier New" w:hAnsi="Courier New" w:cs="Courier New"/>
          <w:bCs/>
          <w:lang w:eastAsia="it-IT"/>
        </w:rPr>
        <w:t xml:space="preserve">_ società </w:t>
      </w:r>
      <w:r>
        <w:rPr>
          <w:rFonts w:ascii="Courier New" w:hAnsi="Courier New" w:cs="Courier New"/>
          <w:bCs/>
          <w:lang w:eastAsia="it-IT"/>
        </w:rPr>
        <w:t>partecipata a maggioranza dall’Ente Comune di Bellizzi</w:t>
      </w:r>
      <w:r w:rsidR="00227B27">
        <w:rPr>
          <w:rFonts w:ascii="Courier New" w:hAnsi="Courier New" w:cs="Courier New"/>
          <w:bCs/>
          <w:lang w:eastAsia="it-IT"/>
        </w:rPr>
        <w:t xml:space="preserve">, </w:t>
      </w:r>
      <w:r w:rsidR="00227B27" w:rsidRPr="006A6B1B">
        <w:rPr>
          <w:rFonts w:ascii="Courier New" w:hAnsi="Courier New" w:cs="Courier New"/>
          <w:bCs/>
          <w:u w:val="single"/>
          <w:lang w:eastAsia="it-IT"/>
        </w:rPr>
        <w:t>SONO PRESENTI:</w:t>
      </w:r>
    </w:p>
    <w:p w:rsidR="0079770A" w:rsidRDefault="0079770A" w:rsidP="0079770A">
      <w:pPr>
        <w:pStyle w:val="Paragrafoelenco"/>
        <w:widowControl w:val="0"/>
        <w:numPr>
          <w:ilvl w:val="0"/>
          <w:numId w:val="12"/>
        </w:numPr>
        <w:suppressAutoHyphens w:val="0"/>
        <w:spacing w:line="276" w:lineRule="auto"/>
        <w:ind w:right="604"/>
        <w:jc w:val="both"/>
        <w:rPr>
          <w:rFonts w:ascii="Courier New" w:hAnsi="Courier New" w:cs="Courier New"/>
          <w:bCs/>
          <w:lang w:eastAsia="it-IT"/>
        </w:rPr>
      </w:pPr>
      <w:r w:rsidRPr="0079770A">
        <w:rPr>
          <w:rFonts w:ascii="Courier New" w:hAnsi="Courier New" w:cs="Courier New"/>
          <w:bCs/>
          <w:lang w:eastAsia="it-IT"/>
        </w:rPr>
        <w:t>DELLI SANTI NICOLA, nato a Battipaglia (SA), il 25 dicembre</w:t>
      </w:r>
      <w:r>
        <w:rPr>
          <w:rFonts w:ascii="Courier New" w:hAnsi="Courier New" w:cs="Courier New"/>
          <w:bCs/>
          <w:lang w:eastAsia="it-IT"/>
        </w:rPr>
        <w:t xml:space="preserve"> </w:t>
      </w:r>
      <w:r w:rsidRPr="0079770A">
        <w:rPr>
          <w:rFonts w:ascii="Courier New" w:hAnsi="Courier New" w:cs="Courier New"/>
          <w:bCs/>
          <w:lang w:eastAsia="it-IT"/>
        </w:rPr>
        <w:t>1970 domiciliato, nella sua qualità di Amministratore unico e legale rappresentante della società "COOPERAZIONE &amp; RINASCITA S.R.L.", con sede in BELLIZZI (SA),</w:t>
      </w:r>
      <w:r w:rsidR="00511E14">
        <w:rPr>
          <w:rFonts w:ascii="Courier New" w:hAnsi="Courier New" w:cs="Courier New"/>
          <w:bCs/>
          <w:lang w:eastAsia="it-IT"/>
        </w:rPr>
        <w:t xml:space="preserve"> </w:t>
      </w:r>
      <w:r w:rsidRPr="0079770A">
        <w:rPr>
          <w:rFonts w:ascii="Courier New" w:hAnsi="Courier New" w:cs="Courier New"/>
          <w:bCs/>
          <w:lang w:eastAsia="it-IT"/>
        </w:rPr>
        <w:t xml:space="preserve">iscritta nel Registro delle Imprese presso la C.C.I.A.A. di SALERNO con il numero di C.F. 05288720658 ed al REA n.SA434706, capitale sociale euro 10.000,00 (diecimila virgola zero) interamente versato, </w:t>
      </w:r>
      <w:r w:rsidRPr="003279B5">
        <w:rPr>
          <w:rFonts w:ascii="Courier New" w:hAnsi="Courier New" w:cs="Courier New"/>
          <w:b/>
          <w:bCs/>
          <w:i/>
          <w:lang w:eastAsia="it-IT"/>
        </w:rPr>
        <w:t>SOCIO al 51%</w:t>
      </w:r>
      <w:r w:rsidRPr="0079770A">
        <w:rPr>
          <w:rFonts w:ascii="Courier New" w:hAnsi="Courier New" w:cs="Courier New"/>
          <w:bCs/>
          <w:lang w:eastAsia="it-IT"/>
        </w:rPr>
        <w:t>;</w:t>
      </w:r>
    </w:p>
    <w:p w:rsidR="0079770A" w:rsidRDefault="0079770A" w:rsidP="0079770A">
      <w:pPr>
        <w:pStyle w:val="Paragrafoelenco"/>
        <w:widowControl w:val="0"/>
        <w:numPr>
          <w:ilvl w:val="0"/>
          <w:numId w:val="12"/>
        </w:numPr>
        <w:suppressAutoHyphens w:val="0"/>
        <w:spacing w:line="276" w:lineRule="auto"/>
        <w:ind w:right="604"/>
        <w:jc w:val="both"/>
        <w:rPr>
          <w:rFonts w:ascii="Courier New" w:hAnsi="Courier New" w:cs="Courier New"/>
          <w:b/>
          <w:bCs/>
          <w:i/>
          <w:lang w:eastAsia="it-IT"/>
        </w:rPr>
      </w:pPr>
      <w:r w:rsidRPr="0079770A">
        <w:rPr>
          <w:rFonts w:ascii="Courier New" w:hAnsi="Courier New" w:cs="Courier New"/>
          <w:bCs/>
          <w:lang w:eastAsia="it-IT"/>
        </w:rPr>
        <w:t>NOCE ANTONIO, nato a Salerno, il 30 novembre 1982, nella sua qualità di amministratore unico e legale rappresentante della società "TOGETHER PHARMA S.R.L.", con sede in Bellizzi (SA), Via Roma n.418/B, iscritta nel Registro delle Imprese presso la C.C.I.A.A. di SALERNO con il numero di C.F. 05490260659 ed al n.REA SA449908, capitale sociale euro 10.000,00 versato euro 2.500,00,</w:t>
      </w:r>
      <w:r>
        <w:rPr>
          <w:rFonts w:ascii="Courier New" w:hAnsi="Courier New" w:cs="Courier New"/>
          <w:bCs/>
          <w:lang w:eastAsia="it-IT"/>
        </w:rPr>
        <w:t xml:space="preserve"> </w:t>
      </w:r>
      <w:r w:rsidR="003279B5" w:rsidRPr="003279B5">
        <w:rPr>
          <w:rFonts w:ascii="Courier New" w:hAnsi="Courier New" w:cs="Courier New"/>
          <w:b/>
          <w:bCs/>
          <w:i/>
          <w:lang w:eastAsia="it-IT"/>
        </w:rPr>
        <w:t xml:space="preserve">Amministratore Unico e </w:t>
      </w:r>
      <w:r w:rsidRPr="003279B5">
        <w:rPr>
          <w:rFonts w:ascii="Courier New" w:hAnsi="Courier New" w:cs="Courier New"/>
          <w:b/>
          <w:bCs/>
          <w:i/>
          <w:lang w:eastAsia="it-IT"/>
        </w:rPr>
        <w:t>SOCIO al 49%;</w:t>
      </w:r>
    </w:p>
    <w:p w:rsidR="003279B5" w:rsidRPr="003279B5" w:rsidRDefault="003279B5" w:rsidP="003279B5">
      <w:pPr>
        <w:pStyle w:val="Paragrafoelenco"/>
        <w:widowControl w:val="0"/>
        <w:numPr>
          <w:ilvl w:val="0"/>
          <w:numId w:val="12"/>
        </w:numPr>
        <w:suppressAutoHyphens w:val="0"/>
        <w:spacing w:line="276" w:lineRule="auto"/>
        <w:ind w:right="604"/>
        <w:jc w:val="both"/>
        <w:rPr>
          <w:rFonts w:ascii="Courier New" w:hAnsi="Courier New" w:cs="Courier New"/>
          <w:bCs/>
          <w:lang w:eastAsia="it-IT"/>
        </w:rPr>
      </w:pPr>
      <w:r w:rsidRPr="003279B5">
        <w:rPr>
          <w:rFonts w:ascii="Courier New" w:hAnsi="Courier New" w:cs="Courier New"/>
          <w:bCs/>
          <w:lang w:eastAsia="it-IT"/>
        </w:rPr>
        <w:t xml:space="preserve">FIOCCO VINCENZO, nato a Salerno il 14 dicembre 1967, domiciliato in Salerno, Via Madonna di Fatima n.182, C.F. FCC VCN 67T14 H703 G, </w:t>
      </w:r>
      <w:r w:rsidRPr="003279B5">
        <w:rPr>
          <w:rFonts w:ascii="Courier New" w:hAnsi="Courier New" w:cs="Courier New"/>
          <w:b/>
          <w:bCs/>
          <w:i/>
          <w:lang w:eastAsia="it-IT"/>
        </w:rPr>
        <w:t>Revisore Unico;</w:t>
      </w:r>
    </w:p>
    <w:p w:rsidR="003279B5" w:rsidRDefault="003279B5" w:rsidP="003279B5">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Assume la Presidenza a termini di Statuto l’Amministratore Unico il quale chiama a fungere da segretario verbalizzante il Dott. Nicola Delli Santi, che accetta.</w:t>
      </w:r>
    </w:p>
    <w:p w:rsidR="003279B5" w:rsidRDefault="003279B5" w:rsidP="003279B5">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 xml:space="preserve">Il Presidente, nel premettere </w:t>
      </w:r>
      <w:r w:rsidRPr="003279B5">
        <w:rPr>
          <w:rFonts w:ascii="Courier New" w:hAnsi="Courier New" w:cs="Courier New"/>
          <w:b/>
          <w:bCs/>
          <w:i/>
          <w:lang w:eastAsia="it-IT"/>
        </w:rPr>
        <w:t>(1)</w:t>
      </w:r>
      <w:r>
        <w:rPr>
          <w:rFonts w:ascii="Courier New" w:hAnsi="Courier New" w:cs="Courier New"/>
          <w:bCs/>
          <w:lang w:eastAsia="it-IT"/>
        </w:rPr>
        <w:t xml:space="preserve"> che l’Assemblea è stata convocata in data 21.10.2016, giusta PEC inviata dall’indirizzo </w:t>
      </w:r>
      <w:hyperlink r:id="rId7" w:history="1">
        <w:r w:rsidRPr="0030092E">
          <w:rPr>
            <w:rStyle w:val="Collegamentoipertestuale"/>
            <w:rFonts w:ascii="Courier New" w:hAnsi="Courier New" w:cs="Courier New"/>
            <w:lang w:eastAsia="it-IT"/>
          </w:rPr>
          <w:t>bellizzifarmsrl@legalmail.it</w:t>
        </w:r>
      </w:hyperlink>
      <w:r>
        <w:rPr>
          <w:rFonts w:ascii="Courier New" w:hAnsi="Courier New" w:cs="Courier New"/>
          <w:bCs/>
          <w:lang w:eastAsia="it-IT"/>
        </w:rPr>
        <w:t xml:space="preserve">, per la odierna data alle ore 15:00, constatato </w:t>
      </w:r>
      <w:r w:rsidR="0014168A" w:rsidRPr="0014168A">
        <w:rPr>
          <w:rFonts w:ascii="Courier New" w:hAnsi="Courier New" w:cs="Courier New"/>
          <w:b/>
          <w:bCs/>
          <w:i/>
          <w:lang w:eastAsia="it-IT"/>
        </w:rPr>
        <w:t>(2)</w:t>
      </w:r>
      <w:r w:rsidR="0014168A">
        <w:rPr>
          <w:rFonts w:ascii="Courier New" w:hAnsi="Courier New" w:cs="Courier New"/>
          <w:bCs/>
          <w:lang w:eastAsia="it-IT"/>
        </w:rPr>
        <w:t xml:space="preserve"> </w:t>
      </w:r>
      <w:r>
        <w:rPr>
          <w:rFonts w:ascii="Courier New" w:hAnsi="Courier New" w:cs="Courier New"/>
          <w:bCs/>
          <w:lang w:eastAsia="it-IT"/>
        </w:rPr>
        <w:t xml:space="preserve">che presso la convenuta sede legale sono presenti l’intero Capitale Sociale, l’Organo Amministrativo e l’Organo di Controllo, </w:t>
      </w:r>
      <w:r w:rsidR="0014168A" w:rsidRPr="0014168A">
        <w:rPr>
          <w:rFonts w:ascii="Courier New" w:hAnsi="Courier New" w:cs="Courier New"/>
          <w:b/>
          <w:bCs/>
          <w:i/>
          <w:lang w:eastAsia="it-IT"/>
        </w:rPr>
        <w:t>(3)</w:t>
      </w:r>
      <w:r w:rsidR="0014168A">
        <w:rPr>
          <w:rFonts w:ascii="Courier New" w:hAnsi="Courier New" w:cs="Courier New"/>
          <w:bCs/>
          <w:lang w:eastAsia="it-IT"/>
        </w:rPr>
        <w:t xml:space="preserve"> </w:t>
      </w:r>
      <w:r>
        <w:rPr>
          <w:rFonts w:ascii="Courier New" w:hAnsi="Courier New" w:cs="Courier New"/>
          <w:bCs/>
          <w:lang w:eastAsia="it-IT"/>
        </w:rPr>
        <w:t>dichiara la odierna seduta assembleare validamente costituita ed atta a deliberare sul seguente O.d.G.: adempimenti funzionali all’avvio della attività amministrativa ed operativa.</w:t>
      </w:r>
    </w:p>
    <w:p w:rsidR="003279B5" w:rsidRPr="001652A5" w:rsidRDefault="003279B5" w:rsidP="003279B5">
      <w:pPr>
        <w:widowControl w:val="0"/>
        <w:suppressAutoHyphens w:val="0"/>
        <w:spacing w:line="276" w:lineRule="auto"/>
        <w:ind w:right="604"/>
        <w:jc w:val="both"/>
        <w:rPr>
          <w:rFonts w:ascii="Courier New" w:hAnsi="Courier New" w:cs="Courier New"/>
          <w:b/>
          <w:bCs/>
          <w:i/>
          <w:lang w:eastAsia="it-IT"/>
        </w:rPr>
      </w:pPr>
      <w:r w:rsidRPr="001652A5">
        <w:rPr>
          <w:rFonts w:ascii="Courier New" w:hAnsi="Courier New" w:cs="Courier New"/>
          <w:b/>
          <w:bCs/>
          <w:i/>
          <w:lang w:eastAsia="it-IT"/>
        </w:rPr>
        <w:t>L’Assemblea, con il consenso dell’Organo di Revisione, prende atto ed approva.</w:t>
      </w:r>
    </w:p>
    <w:p w:rsidR="0014168A" w:rsidRDefault="003279B5" w:rsidP="003279B5">
      <w:pPr>
        <w:widowControl w:val="0"/>
        <w:suppressAutoHyphens w:val="0"/>
        <w:spacing w:line="276" w:lineRule="auto"/>
        <w:ind w:right="604"/>
        <w:jc w:val="both"/>
        <w:rPr>
          <w:rFonts w:ascii="Courier New" w:hAnsi="Courier New" w:cs="Courier New"/>
          <w:bCs/>
          <w:lang w:eastAsia="it-IT"/>
        </w:rPr>
      </w:pPr>
      <w:r w:rsidRPr="001652A5">
        <w:rPr>
          <w:rFonts w:ascii="Courier New" w:hAnsi="Courier New" w:cs="Courier New"/>
          <w:b/>
          <w:bCs/>
          <w:i/>
          <w:u w:val="single"/>
          <w:lang w:eastAsia="it-IT"/>
        </w:rPr>
        <w:t>SUL PRIMO PUNTO All’O.D.G.</w:t>
      </w:r>
      <w:r>
        <w:rPr>
          <w:rFonts w:ascii="Courier New" w:hAnsi="Courier New" w:cs="Courier New"/>
          <w:bCs/>
          <w:lang w:eastAsia="it-IT"/>
        </w:rPr>
        <w:t>, il Presidente, prel</w:t>
      </w:r>
      <w:r w:rsidR="0014168A">
        <w:rPr>
          <w:rFonts w:ascii="Courier New" w:hAnsi="Courier New" w:cs="Courier New"/>
          <w:bCs/>
          <w:lang w:eastAsia="it-IT"/>
        </w:rPr>
        <w:t xml:space="preserve">iminarmente, pone agli atti che </w:t>
      </w:r>
      <w:r>
        <w:rPr>
          <w:rFonts w:ascii="Courier New" w:hAnsi="Courier New" w:cs="Courier New"/>
          <w:bCs/>
          <w:lang w:eastAsia="it-IT"/>
        </w:rPr>
        <w:t>la società è stata costituita</w:t>
      </w:r>
      <w:r w:rsidR="0014168A" w:rsidRPr="0014168A">
        <w:rPr>
          <w:rFonts w:ascii="Courier New" w:hAnsi="Courier New" w:cs="Courier New"/>
          <w:bCs/>
          <w:lang w:eastAsia="it-IT"/>
        </w:rPr>
        <w:tab/>
        <w:t>in data 07.10.2016, per atto Notaio L. Capobianco in Salerno, REPERTORIO N.25271 RACCOLTA N.10326</w:t>
      </w:r>
      <w:r w:rsidR="0014168A">
        <w:rPr>
          <w:rFonts w:ascii="Courier New" w:hAnsi="Courier New" w:cs="Courier New"/>
          <w:bCs/>
          <w:lang w:eastAsia="it-IT"/>
        </w:rPr>
        <w:t xml:space="preserve"> ed è governata dallo Statuto Sociale, giusto allegato “B” del summenzionato atto.</w:t>
      </w:r>
    </w:p>
    <w:p w:rsidR="0014168A" w:rsidRDefault="0014168A" w:rsidP="003279B5">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Il Presidente, chiede all’Assemblea di recepire con il presente verbale il protocollo di intesa amministrativa e societaria del 16.09.2016 che, come ivi previsto, assume la validità di patto tra soci.</w:t>
      </w:r>
    </w:p>
    <w:p w:rsidR="0014168A" w:rsidRDefault="0014168A" w:rsidP="003279B5">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A questo punto il Presidente, giuste procedure esperite e funzionali alla costituzione della società, letto il protocollo di intesa del 16.09.2016, chiede e propone all’Assemblea di determinarsi sui seguenti primi punti:</w:t>
      </w:r>
    </w:p>
    <w:p w:rsidR="0014168A" w:rsidRDefault="0014168A" w:rsidP="0014168A">
      <w:pPr>
        <w:widowControl w:val="0"/>
        <w:suppressAutoHyphens w:val="0"/>
        <w:spacing w:line="276" w:lineRule="auto"/>
        <w:ind w:right="604"/>
        <w:jc w:val="both"/>
        <w:rPr>
          <w:rFonts w:ascii="Courier New" w:hAnsi="Courier New" w:cs="Courier New"/>
          <w:bCs/>
          <w:lang w:eastAsia="it-IT"/>
        </w:rPr>
      </w:pPr>
      <w:r w:rsidRPr="0014168A">
        <w:rPr>
          <w:rFonts w:ascii="Courier New" w:hAnsi="Courier New" w:cs="Courier New"/>
          <w:bCs/>
          <w:lang w:eastAsia="it-IT"/>
        </w:rPr>
        <w:t>SEDE AMMINISTRATIVA GENERALE</w:t>
      </w:r>
      <w:r>
        <w:rPr>
          <w:rFonts w:ascii="Courier New" w:hAnsi="Courier New" w:cs="Courier New"/>
          <w:bCs/>
          <w:lang w:eastAsia="it-IT"/>
        </w:rPr>
        <w:t xml:space="preserve">_ La sede Amministrativa è generale sarà la sede operativa del Socio Pubblico, alla via Roma 197, 84092, Bellizzi (SA): questa sarà la sede amministrativa dove </w:t>
      </w:r>
      <w:r w:rsidRPr="0014168A">
        <w:rPr>
          <w:rFonts w:ascii="Courier New" w:hAnsi="Courier New" w:cs="Courier New"/>
          <w:b/>
          <w:bCs/>
          <w:i/>
          <w:lang w:eastAsia="it-IT"/>
        </w:rPr>
        <w:t>(1)</w:t>
      </w:r>
      <w:r>
        <w:rPr>
          <w:rFonts w:ascii="Courier New" w:hAnsi="Courier New" w:cs="Courier New"/>
          <w:bCs/>
          <w:lang w:eastAsia="it-IT"/>
        </w:rPr>
        <w:t xml:space="preserve"> si terranno in via ordinaria le successive adunanze dell’Assemblea dei Soci, </w:t>
      </w:r>
      <w:r w:rsidRPr="0014168A">
        <w:rPr>
          <w:rFonts w:ascii="Courier New" w:hAnsi="Courier New" w:cs="Courier New"/>
          <w:b/>
          <w:bCs/>
          <w:i/>
          <w:lang w:eastAsia="it-IT"/>
        </w:rPr>
        <w:t>(2)</w:t>
      </w:r>
      <w:r>
        <w:rPr>
          <w:rFonts w:ascii="Courier New" w:hAnsi="Courier New" w:cs="Courier New"/>
          <w:bCs/>
          <w:lang w:eastAsia="it-IT"/>
        </w:rPr>
        <w:t xml:space="preserve"> si terranno le adunanze nell’ambito del Controllo in House esercitato dal Socio Pubblico e </w:t>
      </w:r>
      <w:r w:rsidRPr="0014168A">
        <w:rPr>
          <w:rFonts w:ascii="Courier New" w:hAnsi="Courier New" w:cs="Courier New"/>
          <w:b/>
          <w:bCs/>
          <w:i/>
          <w:lang w:eastAsia="it-IT"/>
        </w:rPr>
        <w:t>(3)</w:t>
      </w:r>
      <w:r>
        <w:rPr>
          <w:rFonts w:ascii="Courier New" w:hAnsi="Courier New" w:cs="Courier New"/>
          <w:bCs/>
          <w:lang w:eastAsia="it-IT"/>
        </w:rPr>
        <w:t xml:space="preserve"> si terranno le adunanze nell’ambito delle attività proprie dell’Organo di Revisione. Ne consegue che in detta sede verranno conservati i libri sociali ed i documenti propedeutici a quanto sub 1), 2) e 3).</w:t>
      </w:r>
    </w:p>
    <w:p w:rsidR="0014168A" w:rsidRDefault="0014168A" w:rsidP="0014168A">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lastRenderedPageBreak/>
        <w:t xml:space="preserve">Il Presidente, prosegue, poi </w:t>
      </w:r>
      <w:r w:rsidR="001652A5">
        <w:rPr>
          <w:rFonts w:ascii="Courier New" w:hAnsi="Courier New" w:cs="Courier New"/>
          <w:bCs/>
          <w:lang w:eastAsia="it-IT"/>
        </w:rPr>
        <w:t>proponendo che nella sede operativa della farmacia, saranno espletate tutte le attività amministrative di ordine operativo e, pertanto, saranno ivi custoditi ed archiviati nelle forme di rito, tutti i documenti afferenti alla gestione ordinaria ed operativa della società.</w:t>
      </w:r>
    </w:p>
    <w:p w:rsidR="001652A5" w:rsidRDefault="001652A5" w:rsidP="0014168A">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Il Presidente, ancora, propone di recepire i compensi per gli organi sociali stabiliti dall’Assemblea dei Soci e dai documenti ivi richiamati.</w:t>
      </w:r>
    </w:p>
    <w:p w:rsidR="001652A5" w:rsidRDefault="001652A5" w:rsidP="0014168A">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Il Presidente, ulteriormente, propone al Socio Pubblico di far pervenire entro la data del 30.11.2016, una bozza di regolamento finalizzata al relativo esercizio delle attività di controllo in House ed al Revisore Unico, entro pari data, di far pervenire la programmazione almeno annuale delle attività di controllo e le relative metodologie.</w:t>
      </w:r>
    </w:p>
    <w:p w:rsidR="001652A5" w:rsidRDefault="001652A5" w:rsidP="0014168A">
      <w:pPr>
        <w:widowControl w:val="0"/>
        <w:suppressAutoHyphens w:val="0"/>
        <w:spacing w:line="276" w:lineRule="auto"/>
        <w:ind w:right="604"/>
        <w:jc w:val="both"/>
        <w:rPr>
          <w:rFonts w:ascii="Courier New" w:hAnsi="Courier New" w:cs="Courier New"/>
          <w:bCs/>
          <w:lang w:eastAsia="it-IT"/>
        </w:rPr>
      </w:pPr>
      <w:r>
        <w:rPr>
          <w:rFonts w:ascii="Courier New" w:hAnsi="Courier New" w:cs="Courier New"/>
          <w:bCs/>
          <w:lang w:eastAsia="it-IT"/>
        </w:rPr>
        <w:t xml:space="preserve">A questo punto, il Presidente, nella qualità di Amministratore della Bellizzi Farm S.r.l. ed anche di Rappresentante Legale del Socio Privato, ribadisce e conferma che: </w:t>
      </w:r>
    </w:p>
    <w:p w:rsidR="001652A5" w:rsidRPr="00F02472" w:rsidRDefault="001652A5"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entro la data del 15.11.2016 si farà parte attiva a che Bellizzi Farm Salute Pubblica S.r.l. sottoscriva la convenzione ed il Servizio Affari Generale dell’Ente Comune di Bellizzi;</w:t>
      </w:r>
    </w:p>
    <w:p w:rsidR="001652A5" w:rsidRPr="00F02472" w:rsidRDefault="001652A5"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entro pari data del 15.11.2016, provvederà ad acquisire in disponibilità i locali ove sarà ubicata la sede operativa di Bellizzi Farm Salute Pubblica S.r.l.;</w:t>
      </w:r>
    </w:p>
    <w:p w:rsidR="001652A5" w:rsidRPr="00F02472" w:rsidRDefault="001652A5"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entro la data del 15.02.2017, la Bellizzi Farm Salute Pubblica S.r.l. realizzare gli investimenti tecnici necessari, con il supporto patrimoniale (giusti documenti di gara) del Socio Privato Together Pharma S.r.l.</w:t>
      </w:r>
      <w:r w:rsidR="00230CEB">
        <w:rPr>
          <w:rFonts w:ascii="Courier New" w:hAnsi="Courier New" w:cs="Courier New"/>
          <w:bCs/>
          <w:lang w:eastAsia="it-IT"/>
        </w:rPr>
        <w:t>;</w:t>
      </w:r>
    </w:p>
    <w:p w:rsidR="00230CEB" w:rsidRDefault="00F02472"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 xml:space="preserve">quando possibile e, comunque, quanto prima, </w:t>
      </w:r>
      <w:r w:rsidR="001652A5" w:rsidRPr="00F02472">
        <w:rPr>
          <w:rFonts w:ascii="Courier New" w:hAnsi="Courier New" w:cs="Courier New"/>
          <w:bCs/>
          <w:lang w:eastAsia="it-IT"/>
        </w:rPr>
        <w:t>provvederà ad inoltrare alla Regione Campania, la istanza per l’acquisizione della autorizzazione amministrativa</w:t>
      </w:r>
      <w:r w:rsidR="00230CEB">
        <w:rPr>
          <w:rFonts w:ascii="Courier New" w:hAnsi="Courier New" w:cs="Courier New"/>
          <w:bCs/>
          <w:lang w:eastAsia="it-IT"/>
        </w:rPr>
        <w:t>;</w:t>
      </w:r>
    </w:p>
    <w:p w:rsidR="00F02472" w:rsidRPr="00F02472" w:rsidRDefault="00F02472"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entro la data del 15.11.2016, il Socio Privato provvederà a liquidare al Socio Pubblico il s</w:t>
      </w:r>
      <w:r w:rsidR="001652A5" w:rsidRPr="00F02472">
        <w:rPr>
          <w:rFonts w:ascii="Courier New" w:hAnsi="Courier New" w:cs="Courier New"/>
          <w:bCs/>
          <w:lang w:eastAsia="it-IT"/>
        </w:rPr>
        <w:t>econdo acconto, pari al 30%, Euro 90.000,00 (novantamila/00)</w:t>
      </w:r>
      <w:r w:rsidRPr="00F02472">
        <w:rPr>
          <w:rFonts w:ascii="Courier New" w:hAnsi="Courier New" w:cs="Courier New"/>
          <w:bCs/>
          <w:lang w:eastAsia="it-IT"/>
        </w:rPr>
        <w:t xml:space="preserve">, entro la data del 31.12.2016 il terzo </w:t>
      </w:r>
      <w:r w:rsidR="001652A5" w:rsidRPr="00F02472">
        <w:rPr>
          <w:rFonts w:ascii="Courier New" w:hAnsi="Courier New" w:cs="Courier New"/>
          <w:bCs/>
          <w:lang w:eastAsia="it-IT"/>
        </w:rPr>
        <w:t>acconto, pari al 20%; Euro 60.000,00 (sessantamila/00)</w:t>
      </w:r>
      <w:r w:rsidRPr="00F02472">
        <w:rPr>
          <w:rFonts w:ascii="Courier New" w:hAnsi="Courier New" w:cs="Courier New"/>
          <w:bCs/>
          <w:lang w:eastAsia="it-IT"/>
        </w:rPr>
        <w:t xml:space="preserve"> e, entro la data del 31.12.2017, il saldo</w:t>
      </w:r>
      <w:r w:rsidR="001652A5" w:rsidRPr="00F02472">
        <w:rPr>
          <w:rFonts w:ascii="Courier New" w:hAnsi="Courier New" w:cs="Courier New"/>
          <w:bCs/>
          <w:lang w:eastAsia="it-IT"/>
        </w:rPr>
        <w:t>, pari al restante 30%, Euro 90.000,00 (novantamila/00)</w:t>
      </w:r>
      <w:r w:rsidRPr="00F02472">
        <w:rPr>
          <w:rFonts w:ascii="Courier New" w:hAnsi="Courier New" w:cs="Courier New"/>
          <w:bCs/>
          <w:lang w:eastAsia="it-IT"/>
        </w:rPr>
        <w:t>;</w:t>
      </w:r>
    </w:p>
    <w:p w:rsidR="00F02472" w:rsidRPr="00F02472" w:rsidRDefault="00F02472"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entro la data del 15.11.2016, il Socio Privato, provvederà a liquidare al Socio Pubblico, le spese d</w:t>
      </w:r>
      <w:r w:rsidR="001652A5" w:rsidRPr="00F02472">
        <w:rPr>
          <w:rFonts w:ascii="Courier New" w:hAnsi="Courier New" w:cs="Courier New"/>
          <w:bCs/>
          <w:lang w:eastAsia="it-IT"/>
        </w:rPr>
        <w:t xml:space="preserve">a </w:t>
      </w:r>
      <w:r w:rsidRPr="00F02472">
        <w:rPr>
          <w:rFonts w:ascii="Courier New" w:hAnsi="Courier New" w:cs="Courier New"/>
          <w:bCs/>
          <w:lang w:eastAsia="it-IT"/>
        </w:rPr>
        <w:t xml:space="preserve">questi sostenute per la procedura </w:t>
      </w:r>
      <w:r w:rsidR="001652A5" w:rsidRPr="00F02472">
        <w:rPr>
          <w:rFonts w:ascii="Courier New" w:hAnsi="Courier New" w:cs="Courier New"/>
          <w:bCs/>
          <w:lang w:eastAsia="it-IT"/>
        </w:rPr>
        <w:t>pari ad Euro 20.000,00 (ventimila/00) oltre IVA (22%)</w:t>
      </w:r>
      <w:r w:rsidRPr="00F02472">
        <w:rPr>
          <w:rFonts w:ascii="Courier New" w:hAnsi="Courier New" w:cs="Courier New"/>
          <w:bCs/>
          <w:lang w:eastAsia="it-IT"/>
        </w:rPr>
        <w:t>;</w:t>
      </w:r>
    </w:p>
    <w:p w:rsidR="001652A5" w:rsidRPr="00F02472" w:rsidRDefault="001652A5" w:rsidP="00F02472">
      <w:pPr>
        <w:pStyle w:val="Paragrafoelenco"/>
        <w:widowControl w:val="0"/>
        <w:numPr>
          <w:ilvl w:val="0"/>
          <w:numId w:val="31"/>
        </w:numPr>
        <w:suppressAutoHyphens w:val="0"/>
        <w:spacing w:line="276" w:lineRule="auto"/>
        <w:ind w:right="604"/>
        <w:jc w:val="both"/>
        <w:rPr>
          <w:rFonts w:ascii="Courier New" w:hAnsi="Courier New" w:cs="Courier New"/>
          <w:bCs/>
          <w:lang w:eastAsia="it-IT"/>
        </w:rPr>
      </w:pPr>
      <w:r w:rsidRPr="00F02472">
        <w:rPr>
          <w:rFonts w:ascii="Courier New" w:hAnsi="Courier New" w:cs="Courier New"/>
          <w:bCs/>
          <w:lang w:eastAsia="it-IT"/>
        </w:rPr>
        <w:t>la società aggiudicataria apporterà nella costituenda società tutti i mezzi finanziari necessari a realizzare gli investimenti strumentali come descritti e definiti nei documenti costituenti l’offerta formulata in sede di gara;</w:t>
      </w:r>
    </w:p>
    <w:p w:rsidR="00F02472" w:rsidRDefault="00F02472" w:rsidP="001652A5">
      <w:pPr>
        <w:widowControl w:val="0"/>
        <w:suppressAutoHyphens w:val="0"/>
        <w:spacing w:line="276" w:lineRule="auto"/>
        <w:ind w:right="604"/>
        <w:jc w:val="both"/>
        <w:rPr>
          <w:rFonts w:ascii="Courier New" w:hAnsi="Courier New" w:cs="Courier New"/>
          <w:b/>
          <w:bCs/>
          <w:lang w:eastAsia="it-IT"/>
        </w:rPr>
      </w:pPr>
      <w:r w:rsidRPr="00F02472">
        <w:rPr>
          <w:rFonts w:ascii="Courier New" w:hAnsi="Courier New" w:cs="Courier New"/>
          <w:b/>
          <w:bCs/>
          <w:lang w:eastAsia="it-IT"/>
        </w:rPr>
        <w:t>A questo Punto, terminata la esposizione, l’Assemblea dei Soci</w:t>
      </w:r>
      <w:r>
        <w:rPr>
          <w:rFonts w:ascii="Courier New" w:hAnsi="Courier New" w:cs="Courier New"/>
          <w:b/>
          <w:bCs/>
          <w:lang w:eastAsia="it-IT"/>
        </w:rPr>
        <w:t xml:space="preserve"> si determina, all’unanimità e con il consenso dell’Organo di Revisione, come segue:</w:t>
      </w:r>
    </w:p>
    <w:p w:rsidR="005E3AA9" w:rsidRP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sidRPr="005E3AA9">
        <w:rPr>
          <w:rFonts w:ascii="Courier New" w:hAnsi="Courier New" w:cs="Courier New"/>
          <w:b/>
          <w:bCs/>
          <w:lang w:eastAsia="it-IT"/>
        </w:rPr>
        <w:t>PATTO TRA SOCI: si recepisce (da trascriversi quale allegato a</w:t>
      </w:r>
      <w:r>
        <w:rPr>
          <w:rFonts w:ascii="Courier New" w:hAnsi="Courier New" w:cs="Courier New"/>
          <w:b/>
          <w:bCs/>
          <w:lang w:eastAsia="it-IT"/>
        </w:rPr>
        <w:t>)</w:t>
      </w:r>
      <w:r w:rsidRPr="005E3AA9">
        <w:rPr>
          <w:rFonts w:ascii="Courier New" w:hAnsi="Courier New" w:cs="Courier New"/>
          <w:b/>
          <w:bCs/>
          <w:lang w:eastAsia="it-IT"/>
        </w:rPr>
        <w:t xml:space="preserve"> alle presente deliberazione, il protocollo di intesa del 16.09.2016, con valore di patto tra Soci;</w:t>
      </w:r>
    </w:p>
    <w:p w:rsidR="001652A5" w:rsidRPr="005E3AA9" w:rsidRDefault="00F02472" w:rsidP="005E3AA9">
      <w:pPr>
        <w:pStyle w:val="Paragrafoelenco"/>
        <w:widowControl w:val="0"/>
        <w:numPr>
          <w:ilvl w:val="0"/>
          <w:numId w:val="32"/>
        </w:numPr>
        <w:suppressAutoHyphens w:val="0"/>
        <w:spacing w:line="276" w:lineRule="auto"/>
        <w:ind w:right="604"/>
        <w:jc w:val="both"/>
        <w:rPr>
          <w:rFonts w:ascii="Courier New" w:hAnsi="Courier New" w:cs="Courier New"/>
          <w:bCs/>
          <w:lang w:eastAsia="it-IT"/>
        </w:rPr>
      </w:pPr>
      <w:r w:rsidRPr="005E3AA9">
        <w:rPr>
          <w:rFonts w:ascii="Courier New" w:hAnsi="Courier New" w:cs="Courier New"/>
          <w:b/>
          <w:bCs/>
          <w:lang w:eastAsia="it-IT"/>
        </w:rPr>
        <w:t>COMPENSI DEGLI ORGANI SOCIALI: l’Amministratore Unico avrà diritto ad un compenso lordo annuo di Euro 2.500,00 (duemilacinquecento/00); l’</w:t>
      </w:r>
      <w:r w:rsidR="001652A5" w:rsidRPr="005E3AA9">
        <w:rPr>
          <w:rFonts w:ascii="Courier New" w:hAnsi="Courier New" w:cs="Courier New"/>
          <w:b/>
          <w:bCs/>
          <w:lang w:eastAsia="it-IT"/>
        </w:rPr>
        <w:t xml:space="preserve">l’Organo di Controllo </w:t>
      </w:r>
      <w:r w:rsidR="005E3AA9" w:rsidRPr="005E3AA9">
        <w:rPr>
          <w:rFonts w:ascii="Courier New" w:hAnsi="Courier New" w:cs="Courier New"/>
          <w:b/>
          <w:bCs/>
          <w:lang w:eastAsia="it-IT"/>
        </w:rPr>
        <w:t xml:space="preserve">avrà diritto ad </w:t>
      </w:r>
      <w:r w:rsidR="001652A5" w:rsidRPr="005E3AA9">
        <w:rPr>
          <w:rFonts w:ascii="Courier New" w:hAnsi="Courier New" w:cs="Courier New"/>
          <w:b/>
          <w:bCs/>
          <w:lang w:eastAsia="it-IT"/>
        </w:rPr>
        <w:t>un compenso lordo annuo al netto di Iva e Cassa, pari ad Euro 3.000,00 (tremila/00);</w:t>
      </w:r>
    </w:p>
    <w:p w:rsidR="005E3AA9" w:rsidRP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sidRPr="005E3AA9">
        <w:rPr>
          <w:rFonts w:ascii="Courier New" w:hAnsi="Courier New" w:cs="Courier New"/>
          <w:b/>
          <w:bCs/>
          <w:i/>
          <w:lang w:eastAsia="it-IT"/>
        </w:rPr>
        <w:t xml:space="preserve">SEDI DELLA SOCIETA’, LUOGHI DI OPERATIVITA’ E DI CONSERVAZIONE DEI DOCUMENTI </w:t>
      </w:r>
      <w:r w:rsidRPr="005E3AA9">
        <w:rPr>
          <w:rFonts w:ascii="Courier New" w:hAnsi="Courier New" w:cs="Courier New"/>
          <w:b/>
          <w:bCs/>
          <w:lang w:eastAsia="it-IT"/>
        </w:rPr>
        <w:t xml:space="preserve">SOCIETARI: si approva quanto posto agli atti </w:t>
      </w:r>
      <w:r w:rsidRPr="005E3AA9">
        <w:rPr>
          <w:rFonts w:ascii="Courier New" w:hAnsi="Courier New" w:cs="Courier New"/>
          <w:b/>
          <w:bCs/>
          <w:lang w:eastAsia="it-IT"/>
        </w:rPr>
        <w:lastRenderedPageBreak/>
        <w:t>dall’Amministratore Unico;</w:t>
      </w:r>
    </w:p>
    <w:p w:rsidR="005E3AA9" w:rsidRP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sidRPr="005E3AA9">
        <w:rPr>
          <w:rFonts w:ascii="Courier New" w:hAnsi="Courier New" w:cs="Courier New"/>
          <w:b/>
          <w:bCs/>
          <w:lang w:eastAsia="it-IT"/>
        </w:rPr>
        <w:t>OBBLIGAZIONI SOCIALI: si recepiscono quali impegni ed adempimenti le prescrizioni poste agli atti dall’Amministratore Unico, in ordine alla presa in carico dei locali operativi, alla sottoscrizione della convenzione con l’Ente Comune di Bellizzi ed all’avvio di ogni iter amministrativo stabilito dai documenti menzionati;</w:t>
      </w:r>
    </w:p>
    <w:p w:rsid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sidRPr="005E3AA9">
        <w:rPr>
          <w:rFonts w:ascii="Courier New" w:hAnsi="Courier New" w:cs="Courier New"/>
          <w:b/>
          <w:bCs/>
          <w:lang w:eastAsia="it-IT"/>
        </w:rPr>
        <w:t>LIBRI SOCIALI: l’Amministratore dovrà rendere disponibili i libri sociali entro la data del 31.10.2016;</w:t>
      </w:r>
    </w:p>
    <w:p w:rsidR="00230CEB" w:rsidRPr="005E3AA9" w:rsidRDefault="00230CEB"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ISCRIZIONI AL REGISTRO IMPRESE: l’Amministratore provvederà a tutte le iscrizioni di rito al Registro Imprese;</w:t>
      </w:r>
    </w:p>
    <w:p w:rsidR="005E3AA9" w:rsidRP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sidRPr="005E3AA9">
        <w:rPr>
          <w:rFonts w:ascii="Courier New" w:hAnsi="Courier New" w:cs="Courier New"/>
          <w:b/>
          <w:bCs/>
          <w:lang w:eastAsia="it-IT"/>
        </w:rPr>
        <w:t>INVESTIMENTI: l’Amministratore, entro la data del 15.11.2016, dovrà rendere disponibile un piano esecutivo, in ordine agli investimenti da realizzarsi;</w:t>
      </w:r>
    </w:p>
    <w:p w:rsid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sidRPr="005E3AA9">
        <w:rPr>
          <w:rFonts w:ascii="Courier New" w:hAnsi="Courier New" w:cs="Courier New"/>
          <w:b/>
          <w:bCs/>
          <w:lang w:eastAsia="it-IT"/>
        </w:rPr>
        <w:t>RAPPORTI FINANZIARI TRA SOCI: si prende atto della conferma programmatica dei termini finanziari relativi ai rapporti tra soci, così come ribaditi dall’Amministratore Unico, nella veste di R.L. del Socio Privato;</w:t>
      </w:r>
    </w:p>
    <w:p w:rsid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MODELLO DEL CONTROLLO IN HOUSE: entro la data del 30.11.2016 dovrà essere approvato, come proposto dal Socio Pubblico il modello relativo al Controllo in House;</w:t>
      </w:r>
    </w:p>
    <w:p w:rsid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PRIMI ADEMPIMENTI FINANZIARI: l’Amministratore Unico, provvederà ad accendere conto corrente ordinario e, susseguentemente, a liquidare le spese relative alla costituzione (a carico della società) verso il notaio rogante;</w:t>
      </w:r>
    </w:p>
    <w:p w:rsidR="005E3AA9" w:rsidRDefault="005E3AA9" w:rsidP="005E3AA9">
      <w:pPr>
        <w:pStyle w:val="Paragrafoelenco"/>
        <w:widowControl w:val="0"/>
        <w:numPr>
          <w:ilvl w:val="0"/>
          <w:numId w:val="32"/>
        </w:numPr>
        <w:suppressAutoHyphens w:val="0"/>
        <w:spacing w:line="276" w:lineRule="auto"/>
        <w:ind w:right="604"/>
        <w:jc w:val="both"/>
        <w:rPr>
          <w:rFonts w:ascii="Courier New" w:hAnsi="Courier New" w:cs="Courier New"/>
          <w:b/>
          <w:bCs/>
          <w:lang w:eastAsia="it-IT"/>
        </w:rPr>
      </w:pPr>
      <w:r>
        <w:rPr>
          <w:rFonts w:ascii="Courier New" w:hAnsi="Courier New" w:cs="Courier New"/>
          <w:b/>
          <w:bCs/>
          <w:lang w:eastAsia="it-IT"/>
        </w:rPr>
        <w:t>SUCCESIVA ADUNANZA ASSEMBLEARE: l’Assemblea dei Soci, fatte salve eventuali ed urgenti necessità, si riunirà ulteriormente almeno una volta, entro la data del 30.11.2016, allo scopo, tra l’altro, di verificare l’avanzamento di quanto sino alla odierna data discusso e deliberato.</w:t>
      </w:r>
    </w:p>
    <w:p w:rsidR="00511E14" w:rsidRPr="00511E14" w:rsidRDefault="00511E14" w:rsidP="00511E14">
      <w:pPr>
        <w:widowControl w:val="0"/>
        <w:suppressAutoHyphens w:val="0"/>
        <w:spacing w:line="276" w:lineRule="auto"/>
        <w:ind w:right="604"/>
        <w:jc w:val="both"/>
        <w:rPr>
          <w:rFonts w:ascii="Courier New" w:hAnsi="Courier New" w:cs="Courier New"/>
          <w:bCs/>
          <w:lang w:eastAsia="it-IT"/>
        </w:rPr>
      </w:pPr>
      <w:r w:rsidRPr="00511E14">
        <w:rPr>
          <w:rFonts w:ascii="Courier New" w:hAnsi="Courier New" w:cs="Courier New"/>
          <w:bCs/>
          <w:lang w:eastAsia="it-IT"/>
        </w:rPr>
        <w:t>Null’altro essendovi da deliberare e nessun altro chiedendo la parola, la presente seduta viene sciolta alle ore 17:00.</w:t>
      </w:r>
    </w:p>
    <w:p w:rsidR="00511E14" w:rsidRPr="00511E14" w:rsidRDefault="00511E14" w:rsidP="00511E14">
      <w:pPr>
        <w:widowControl w:val="0"/>
        <w:suppressAutoHyphens w:val="0"/>
        <w:spacing w:line="276" w:lineRule="auto"/>
        <w:ind w:right="604"/>
        <w:jc w:val="both"/>
        <w:rPr>
          <w:rFonts w:ascii="Courier New" w:hAnsi="Courier New" w:cs="Courier New"/>
          <w:bCs/>
          <w:i/>
          <w:lang w:eastAsia="it-IT"/>
        </w:rPr>
      </w:pPr>
      <w:bookmarkStart w:id="0" w:name="_GoBack"/>
      <w:r w:rsidRPr="00511E14">
        <w:rPr>
          <w:rFonts w:ascii="Courier New" w:hAnsi="Courier New" w:cs="Courier New"/>
          <w:bCs/>
          <w:i/>
          <w:lang w:eastAsia="it-IT"/>
        </w:rPr>
        <w:t>Del ché è verbale.</w:t>
      </w:r>
    </w:p>
    <w:bookmarkEnd w:id="0"/>
    <w:p w:rsidR="00511E14" w:rsidRPr="00511E14" w:rsidRDefault="00511E14" w:rsidP="00511E14">
      <w:pPr>
        <w:widowControl w:val="0"/>
        <w:suppressAutoHyphens w:val="0"/>
        <w:spacing w:line="276" w:lineRule="auto"/>
        <w:ind w:right="604"/>
        <w:jc w:val="both"/>
        <w:rPr>
          <w:rFonts w:ascii="Courier New" w:hAnsi="Courier New" w:cs="Courier New"/>
          <w:bCs/>
          <w:lang w:eastAsia="it-IT"/>
        </w:rPr>
      </w:pPr>
    </w:p>
    <w:p w:rsidR="00511E14" w:rsidRPr="00511E14" w:rsidRDefault="00511E14" w:rsidP="00511E14">
      <w:pPr>
        <w:widowControl w:val="0"/>
        <w:suppressAutoHyphens w:val="0"/>
        <w:spacing w:line="276" w:lineRule="auto"/>
        <w:ind w:right="604" w:firstLine="708"/>
        <w:jc w:val="both"/>
        <w:rPr>
          <w:rFonts w:ascii="Courier New" w:hAnsi="Courier New" w:cs="Courier New"/>
          <w:bCs/>
          <w:lang w:eastAsia="it-IT"/>
        </w:rPr>
      </w:pPr>
      <w:r w:rsidRPr="00511E14">
        <w:rPr>
          <w:rFonts w:ascii="Courier New" w:hAnsi="Courier New" w:cs="Courier New"/>
          <w:bCs/>
          <w:lang w:eastAsia="it-IT"/>
        </w:rPr>
        <w:t>IL SEGRETARIO</w:t>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r>
      <w:r w:rsidRPr="00511E14">
        <w:rPr>
          <w:rFonts w:ascii="Courier New" w:hAnsi="Courier New" w:cs="Courier New"/>
          <w:bCs/>
          <w:lang w:eastAsia="it-IT"/>
        </w:rPr>
        <w:tab/>
        <w:t>IL PRESIDENTE</w:t>
      </w:r>
    </w:p>
    <w:sectPr w:rsidR="00511E14" w:rsidRPr="00511E14" w:rsidSect="0051241C">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31" w:rsidRDefault="00E65231" w:rsidP="000B0E38">
      <w:r>
        <w:separator/>
      </w:r>
    </w:p>
  </w:endnote>
  <w:endnote w:type="continuationSeparator" w:id="0">
    <w:p w:rsidR="00E65231" w:rsidRDefault="00E65231" w:rsidP="000B0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31" w:rsidRDefault="00E65231" w:rsidP="000B0E38">
      <w:r>
        <w:separator/>
      </w:r>
    </w:p>
  </w:footnote>
  <w:footnote w:type="continuationSeparator" w:id="0">
    <w:p w:rsidR="00E65231" w:rsidRDefault="00E65231" w:rsidP="000B0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38" w:rsidRPr="000D49AD" w:rsidRDefault="00387D16" w:rsidP="000B0E38">
    <w:pPr>
      <w:pStyle w:val="Intestazione"/>
      <w:jc w:val="center"/>
      <w:rPr>
        <w:b/>
      </w:rPr>
    </w:pPr>
    <w:sdt>
      <w:sdtPr>
        <w:rPr>
          <w:b/>
        </w:rPr>
        <w:id w:val="906952016"/>
        <w:docPartObj>
          <w:docPartGallery w:val="Page Numbers (Margins)"/>
          <w:docPartUnique/>
        </w:docPartObj>
      </w:sdtPr>
      <w:sdtContent>
        <w:r>
          <w:rPr>
            <w:b/>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4097" type="#_x0000_t13" style="position:absolute;left:0;text-align:left;margin-left:0;margin-top:0;width:45.75pt;height:32.25pt;rotation:180;z-index:251659264;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" o:allowincell="f" adj="13609,5370" fillcolor="#c0504d" stroked="f" strokecolor="#5c83b4">
              <v:textbox inset=",0,,0">
                <w:txbxContent>
                  <w:p w:rsidR="005E3AA9" w:rsidRDefault="00387D16">
                    <w:pPr>
                      <w:pStyle w:val="Pidipagina"/>
                      <w:jc w:val="center"/>
                      <w:rPr>
                        <w:color w:val="FFFFFF" w:themeColor="background1"/>
                      </w:rPr>
                    </w:pPr>
                    <w:r w:rsidRPr="00387D16">
                      <w:fldChar w:fldCharType="begin"/>
                    </w:r>
                    <w:r w:rsidR="005E3AA9">
                      <w:instrText>PAGE   \* MERGEFORMAT</w:instrText>
                    </w:r>
                    <w:r w:rsidRPr="00387D16">
                      <w:fldChar w:fldCharType="separate"/>
                    </w:r>
                    <w:r w:rsidR="00230CEB" w:rsidRPr="00230CEB">
                      <w:rPr>
                        <w:noProof/>
                        <w:color w:val="FFFFFF" w:themeColor="background1"/>
                      </w:rPr>
                      <w:t>3</w:t>
                    </w:r>
                    <w:r>
                      <w:rPr>
                        <w:color w:val="FFFFFF" w:themeColor="background1"/>
                      </w:rPr>
                      <w:fldChar w:fldCharType="end"/>
                    </w:r>
                  </w:p>
                  <w:p w:rsidR="005E3AA9" w:rsidRDefault="005E3AA9"/>
                </w:txbxContent>
              </v:textbox>
              <w10:wrap anchorx="margin" anchory="margin"/>
            </v:shape>
          </w:pict>
        </w:r>
      </w:sdtContent>
    </w:sdt>
    <w:r w:rsidR="0079770A">
      <w:rPr>
        <w:b/>
      </w:rPr>
      <w:t>BELLIZZI FARM SALUTE PUBBLICA</w:t>
    </w:r>
    <w:r w:rsidR="000B0E38" w:rsidRPr="000D49AD">
      <w:rPr>
        <w:b/>
      </w:rPr>
      <w:t xml:space="preserve"> SRL</w:t>
    </w:r>
    <w:r w:rsidR="000B0E38">
      <w:rPr>
        <w:b/>
      </w:rPr>
      <w:t xml:space="preserve">_ società </w:t>
    </w:r>
    <w:r w:rsidR="0079770A">
      <w:rPr>
        <w:b/>
      </w:rPr>
      <w:t>partecipata a maggioranza</w:t>
    </w:r>
    <w:r w:rsidR="000B0E38">
      <w:rPr>
        <w:b/>
      </w:rPr>
      <w:t xml:space="preserve"> d</w:t>
    </w:r>
    <w:r w:rsidR="0079770A">
      <w:rPr>
        <w:b/>
      </w:rPr>
      <w:t>a</w:t>
    </w:r>
    <w:r w:rsidR="000B0E38">
      <w:rPr>
        <w:b/>
      </w:rPr>
      <w:t>l Comune di Bellizzi</w:t>
    </w:r>
  </w:p>
  <w:p w:rsidR="003279B5" w:rsidRDefault="000B0E38" w:rsidP="000B0E38">
    <w:pPr>
      <w:pStyle w:val="Intestazione"/>
      <w:jc w:val="center"/>
      <w:rPr>
        <w:i/>
      </w:rPr>
    </w:pPr>
    <w:r w:rsidRPr="000D49AD">
      <w:rPr>
        <w:i/>
      </w:rPr>
      <w:t xml:space="preserve">Sede in BELLIZZI – VIA MANIN 23, Capitale Sociale </w:t>
    </w:r>
    <w:r w:rsidR="0079770A">
      <w:rPr>
        <w:i/>
      </w:rPr>
      <w:t>Sottoscritto e V</w:t>
    </w:r>
    <w:r w:rsidRPr="000D49AD">
      <w:rPr>
        <w:i/>
      </w:rPr>
      <w:t xml:space="preserve">ersato Euro </w:t>
    </w:r>
    <w:r w:rsidR="0079770A">
      <w:rPr>
        <w:i/>
      </w:rPr>
      <w:t>3</w:t>
    </w:r>
    <w:r w:rsidRPr="000D49AD">
      <w:rPr>
        <w:i/>
      </w:rPr>
      <w:t>0.000,00</w:t>
    </w:r>
  </w:p>
  <w:p w:rsidR="000B0E38" w:rsidRDefault="003279B5" w:rsidP="000B0E38">
    <w:pPr>
      <w:pStyle w:val="Intestazione"/>
      <w:jc w:val="center"/>
      <w:rPr>
        <w:i/>
      </w:rPr>
    </w:pPr>
    <w:r>
      <w:rPr>
        <w:i/>
      </w:rPr>
      <w:t>C.F. e P.I. 05336280653_ REA SA-453774</w:t>
    </w:r>
    <w:r w:rsidR="000B0E38" w:rsidRPr="000D49AD">
      <w:rPr>
        <w:i/>
      </w:rPr>
      <w:t xml:space="preserve"> </w:t>
    </w:r>
  </w:p>
  <w:p w:rsidR="000B0E38" w:rsidRPr="000D49AD" w:rsidRDefault="000B0E38" w:rsidP="000B0E38">
    <w:pPr>
      <w:pStyle w:val="Intestazione"/>
      <w:jc w:val="center"/>
      <w:rPr>
        <w:i/>
      </w:rPr>
    </w:pPr>
  </w:p>
  <w:p w:rsidR="000B0E38" w:rsidRDefault="000B0E3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6BF"/>
    <w:multiLevelType w:val="hybridMultilevel"/>
    <w:tmpl w:val="9872FD9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24B1F8D"/>
    <w:multiLevelType w:val="multilevel"/>
    <w:tmpl w:val="1D489C00"/>
    <w:lvl w:ilvl="0">
      <w:start w:val="1"/>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04FB50B0"/>
    <w:multiLevelType w:val="hybridMultilevel"/>
    <w:tmpl w:val="3CFC1F3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A005882"/>
    <w:multiLevelType w:val="hybridMultilevel"/>
    <w:tmpl w:val="57027AF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AFF0AC3"/>
    <w:multiLevelType w:val="multilevel"/>
    <w:tmpl w:val="F9F285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1230E1C"/>
    <w:multiLevelType w:val="multilevel"/>
    <w:tmpl w:val="E7A66A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2BC5D56"/>
    <w:multiLevelType w:val="hybridMultilevel"/>
    <w:tmpl w:val="F692FDA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4E0DC7"/>
    <w:multiLevelType w:val="hybridMultilevel"/>
    <w:tmpl w:val="93D268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3950D6"/>
    <w:multiLevelType w:val="multilevel"/>
    <w:tmpl w:val="13FAAA9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9D752D5"/>
    <w:multiLevelType w:val="hybridMultilevel"/>
    <w:tmpl w:val="128E1994"/>
    <w:lvl w:ilvl="0" w:tplc="39CA74AA">
      <w:numFmt w:val="bullet"/>
      <w:lvlText w:val="-"/>
      <w:lvlJc w:val="left"/>
      <w:pPr>
        <w:ind w:left="720" w:hanging="360"/>
      </w:pPr>
      <w:rPr>
        <w:rFonts w:ascii="Arial" w:eastAsia="SimSun"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331EE9"/>
    <w:multiLevelType w:val="hybridMultilevel"/>
    <w:tmpl w:val="1292BFD4"/>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1205030"/>
    <w:multiLevelType w:val="hybridMultilevel"/>
    <w:tmpl w:val="18A25E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4C65E3"/>
    <w:multiLevelType w:val="hybridMultilevel"/>
    <w:tmpl w:val="FB58E1AC"/>
    <w:lvl w:ilvl="0" w:tplc="04100017">
      <w:start w:val="1"/>
      <w:numFmt w:val="lowerLetter"/>
      <w:lvlText w:val="%1)"/>
      <w:lvlJc w:val="left"/>
      <w:pPr>
        <w:ind w:left="720" w:hanging="360"/>
      </w:pPr>
    </w:lvl>
    <w:lvl w:ilvl="1" w:tplc="095E95E0">
      <w:numFmt w:val="bullet"/>
      <w:lvlText w:val="-"/>
      <w:lvlJc w:val="left"/>
      <w:pPr>
        <w:ind w:left="1440" w:hanging="360"/>
      </w:pPr>
      <w:rPr>
        <w:rFonts w:ascii="Times New Roman" w:eastAsia="Times New Roman" w:hAnsi="Times New Roman" w:cs="Times New Roman"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FA35ED"/>
    <w:multiLevelType w:val="hybridMultilevel"/>
    <w:tmpl w:val="22E072C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90F20EE"/>
    <w:multiLevelType w:val="hybridMultilevel"/>
    <w:tmpl w:val="27843CAE"/>
    <w:lvl w:ilvl="0" w:tplc="66C2BCCA">
      <w:start w:val="1"/>
      <w:numFmt w:val="lowerRoman"/>
      <w:lvlText w:val="%1."/>
      <w:lvlJc w:val="left"/>
      <w:pPr>
        <w:ind w:left="1260" w:hanging="72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nsid w:val="43AF488A"/>
    <w:multiLevelType w:val="hybridMultilevel"/>
    <w:tmpl w:val="17A6B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832FA4"/>
    <w:multiLevelType w:val="multilevel"/>
    <w:tmpl w:val="B45CB4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530114A7"/>
    <w:multiLevelType w:val="multilevel"/>
    <w:tmpl w:val="B3C0801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3244B0E"/>
    <w:multiLevelType w:val="hybridMultilevel"/>
    <w:tmpl w:val="3C2CCFE6"/>
    <w:lvl w:ilvl="0" w:tplc="39CA74AA">
      <w:numFmt w:val="bullet"/>
      <w:lvlText w:val="-"/>
      <w:lvlJc w:val="left"/>
      <w:pPr>
        <w:ind w:left="2136" w:hanging="360"/>
      </w:pPr>
      <w:rPr>
        <w:rFonts w:ascii="Arial" w:eastAsia="SimSun" w:hAnsi="Arial" w:cs="Arial" w:hint="default"/>
        <w:b/>
        <w:color w:val="auto"/>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9">
    <w:nsid w:val="54451B89"/>
    <w:multiLevelType w:val="hybridMultilevel"/>
    <w:tmpl w:val="1AF22088"/>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A06631D"/>
    <w:multiLevelType w:val="hybridMultilevel"/>
    <w:tmpl w:val="3AD8D2AE"/>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A94BB1"/>
    <w:multiLevelType w:val="hybridMultilevel"/>
    <w:tmpl w:val="032E3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6551E9"/>
    <w:multiLevelType w:val="multilevel"/>
    <w:tmpl w:val="E7A66A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F4A5822"/>
    <w:multiLevelType w:val="hybridMultilevel"/>
    <w:tmpl w:val="AAE6AB4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125072F"/>
    <w:multiLevelType w:val="multilevel"/>
    <w:tmpl w:val="6BD06F0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22A35F1"/>
    <w:multiLevelType w:val="hybridMultilevel"/>
    <w:tmpl w:val="1526D08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25648B3"/>
    <w:multiLevelType w:val="hybridMultilevel"/>
    <w:tmpl w:val="76F40F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357769"/>
    <w:multiLevelType w:val="hybridMultilevel"/>
    <w:tmpl w:val="5FBC2B74"/>
    <w:lvl w:ilvl="0" w:tplc="0868F31E">
      <w:numFmt w:val="bullet"/>
      <w:lvlText w:val="-"/>
      <w:lvlJc w:val="left"/>
      <w:pPr>
        <w:ind w:left="900" w:hanging="360"/>
      </w:pPr>
      <w:rPr>
        <w:rFonts w:ascii="Courier New" w:eastAsia="Times New Roman"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8">
    <w:nsid w:val="753D7AA2"/>
    <w:multiLevelType w:val="hybridMultilevel"/>
    <w:tmpl w:val="C862CD52"/>
    <w:lvl w:ilvl="0" w:tplc="0868F31E">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6613919"/>
    <w:multiLevelType w:val="multilevel"/>
    <w:tmpl w:val="4FE683E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6735886"/>
    <w:multiLevelType w:val="multilevel"/>
    <w:tmpl w:val="B3C0801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F4E2218"/>
    <w:multiLevelType w:val="hybridMultilevel"/>
    <w:tmpl w:val="651AEF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31"/>
  </w:num>
  <w:num w:numId="3">
    <w:abstractNumId w:val="2"/>
  </w:num>
  <w:num w:numId="4">
    <w:abstractNumId w:val="6"/>
  </w:num>
  <w:num w:numId="5">
    <w:abstractNumId w:val="19"/>
  </w:num>
  <w:num w:numId="6">
    <w:abstractNumId w:val="0"/>
  </w:num>
  <w:num w:numId="7">
    <w:abstractNumId w:val="23"/>
  </w:num>
  <w:num w:numId="8">
    <w:abstractNumId w:val="10"/>
  </w:num>
  <w:num w:numId="9">
    <w:abstractNumId w:val="21"/>
  </w:num>
  <w:num w:numId="10">
    <w:abstractNumId w:val="13"/>
  </w:num>
  <w:num w:numId="11">
    <w:abstractNumId w:val="20"/>
  </w:num>
  <w:num w:numId="12">
    <w:abstractNumId w:val="27"/>
  </w:num>
  <w:num w:numId="13">
    <w:abstractNumId w:val="14"/>
  </w:num>
  <w:num w:numId="14">
    <w:abstractNumId w:val="1"/>
  </w:num>
  <w:num w:numId="15">
    <w:abstractNumId w:val="16"/>
  </w:num>
  <w:num w:numId="16">
    <w:abstractNumId w:val="4"/>
  </w:num>
  <w:num w:numId="17">
    <w:abstractNumId w:val="24"/>
  </w:num>
  <w:num w:numId="18">
    <w:abstractNumId w:val="30"/>
  </w:num>
  <w:num w:numId="19">
    <w:abstractNumId w:val="29"/>
  </w:num>
  <w:num w:numId="20">
    <w:abstractNumId w:val="5"/>
  </w:num>
  <w:num w:numId="21">
    <w:abstractNumId w:val="22"/>
  </w:num>
  <w:num w:numId="22">
    <w:abstractNumId w:val="8"/>
  </w:num>
  <w:num w:numId="23">
    <w:abstractNumId w:val="3"/>
  </w:num>
  <w:num w:numId="24">
    <w:abstractNumId w:val="18"/>
  </w:num>
  <w:num w:numId="25">
    <w:abstractNumId w:val="7"/>
  </w:num>
  <w:num w:numId="26">
    <w:abstractNumId w:val="15"/>
  </w:num>
  <w:num w:numId="27">
    <w:abstractNumId w:val="25"/>
  </w:num>
  <w:num w:numId="28">
    <w:abstractNumId w:val="12"/>
  </w:num>
  <w:num w:numId="29">
    <w:abstractNumId w:val="17"/>
  </w:num>
  <w:num w:numId="30">
    <w:abstractNumId w:val="26"/>
  </w:num>
  <w:num w:numId="31">
    <w:abstractNumId w:val="28"/>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E5DE2"/>
    <w:rsid w:val="00005633"/>
    <w:rsid w:val="0005733F"/>
    <w:rsid w:val="00083B33"/>
    <w:rsid w:val="000B0E38"/>
    <w:rsid w:val="000C1BBF"/>
    <w:rsid w:val="000E6E82"/>
    <w:rsid w:val="0014168A"/>
    <w:rsid w:val="001652A5"/>
    <w:rsid w:val="001761FA"/>
    <w:rsid w:val="001A46AE"/>
    <w:rsid w:val="001F3D98"/>
    <w:rsid w:val="002133DD"/>
    <w:rsid w:val="00227B27"/>
    <w:rsid w:val="00230CEB"/>
    <w:rsid w:val="003279B5"/>
    <w:rsid w:val="00375F41"/>
    <w:rsid w:val="00387D16"/>
    <w:rsid w:val="003B3D68"/>
    <w:rsid w:val="003F547D"/>
    <w:rsid w:val="00414919"/>
    <w:rsid w:val="0044092F"/>
    <w:rsid w:val="004F5FB0"/>
    <w:rsid w:val="00511E14"/>
    <w:rsid w:val="0051241C"/>
    <w:rsid w:val="00563236"/>
    <w:rsid w:val="00571226"/>
    <w:rsid w:val="00595EBE"/>
    <w:rsid w:val="005E3AA9"/>
    <w:rsid w:val="005F29D6"/>
    <w:rsid w:val="006A6B1B"/>
    <w:rsid w:val="0079770A"/>
    <w:rsid w:val="00881FDB"/>
    <w:rsid w:val="008979D6"/>
    <w:rsid w:val="00980F96"/>
    <w:rsid w:val="0098554A"/>
    <w:rsid w:val="009E431B"/>
    <w:rsid w:val="00A25657"/>
    <w:rsid w:val="00AB509B"/>
    <w:rsid w:val="00AE5DE2"/>
    <w:rsid w:val="00C36D04"/>
    <w:rsid w:val="00CB04A8"/>
    <w:rsid w:val="00CE0D57"/>
    <w:rsid w:val="00CF4B82"/>
    <w:rsid w:val="00D1797D"/>
    <w:rsid w:val="00D27719"/>
    <w:rsid w:val="00D42403"/>
    <w:rsid w:val="00D83871"/>
    <w:rsid w:val="00D8520C"/>
    <w:rsid w:val="00E06D5E"/>
    <w:rsid w:val="00E64B6E"/>
    <w:rsid w:val="00E65231"/>
    <w:rsid w:val="00F02472"/>
    <w:rsid w:val="00F819E0"/>
    <w:rsid w:val="00FF44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EB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595EBE"/>
    <w:rPr>
      <w:strike w:val="0"/>
      <w:dstrike w:val="0"/>
      <w:color w:val="000080"/>
      <w:u w:val="none"/>
    </w:rPr>
  </w:style>
  <w:style w:type="paragraph" w:customStyle="1" w:styleId="Normale1">
    <w:name w:val="Normale1"/>
    <w:next w:val="Normale"/>
    <w:rsid w:val="00595EBE"/>
    <w:pPr>
      <w:spacing w:after="100" w:line="200" w:lineRule="atLeast"/>
    </w:pPr>
    <w:rPr>
      <w:rFonts w:ascii="Arial" w:eastAsia="Times New Roman" w:hAnsi="Arial" w:cs="Times New Roman"/>
      <w:color w:val="000000"/>
      <w:sz w:val="20"/>
      <w:szCs w:val="20"/>
      <w:lang w:eastAsia="it-IT"/>
    </w:rPr>
  </w:style>
  <w:style w:type="paragraph" w:styleId="Corpodeltesto">
    <w:name w:val="Body Text"/>
    <w:basedOn w:val="Normale"/>
    <w:link w:val="CorpodeltestoCarattere"/>
    <w:rsid w:val="00595EBE"/>
    <w:pPr>
      <w:suppressAutoHyphens w:val="0"/>
      <w:jc w:val="center"/>
    </w:pPr>
    <w:rPr>
      <w:rFonts w:ascii="Arial" w:hAnsi="Arial"/>
      <w:b/>
      <w:color w:val="000000"/>
      <w:sz w:val="28"/>
      <w:lang w:eastAsia="it-IT"/>
    </w:rPr>
  </w:style>
  <w:style w:type="character" w:customStyle="1" w:styleId="CorpodeltestoCarattere">
    <w:name w:val="Corpo del testo Carattere"/>
    <w:basedOn w:val="Carpredefinitoparagrafo"/>
    <w:link w:val="Corpodeltesto"/>
    <w:rsid w:val="00595EBE"/>
    <w:rPr>
      <w:rFonts w:ascii="Arial" w:eastAsia="Times New Roman" w:hAnsi="Arial" w:cs="Times New Roman"/>
      <w:b/>
      <w:color w:val="000000"/>
      <w:sz w:val="28"/>
      <w:szCs w:val="20"/>
      <w:lang w:eastAsia="it-IT"/>
    </w:rPr>
  </w:style>
  <w:style w:type="paragraph" w:styleId="Corpodeltesto2">
    <w:name w:val="Body Text 2"/>
    <w:basedOn w:val="Normale"/>
    <w:link w:val="Corpodeltesto2Carattere"/>
    <w:rsid w:val="00595EBE"/>
    <w:pPr>
      <w:suppressAutoHyphens w:val="0"/>
      <w:jc w:val="both"/>
    </w:pPr>
    <w:rPr>
      <w:rFonts w:ascii="Arial" w:hAnsi="Arial"/>
      <w:b/>
      <w:color w:val="000000"/>
      <w:sz w:val="28"/>
      <w:lang w:eastAsia="it-IT"/>
    </w:rPr>
  </w:style>
  <w:style w:type="character" w:customStyle="1" w:styleId="Corpodeltesto2Carattere">
    <w:name w:val="Corpo del testo 2 Carattere"/>
    <w:basedOn w:val="Carpredefinitoparagrafo"/>
    <w:link w:val="Corpodeltesto2"/>
    <w:rsid w:val="00595EBE"/>
    <w:rPr>
      <w:rFonts w:ascii="Arial" w:eastAsia="Times New Roman" w:hAnsi="Arial" w:cs="Times New Roman"/>
      <w:b/>
      <w:color w:val="000000"/>
      <w:sz w:val="28"/>
      <w:szCs w:val="20"/>
      <w:lang w:eastAsia="it-IT"/>
    </w:rPr>
  </w:style>
  <w:style w:type="paragraph" w:styleId="Corpodeltesto3">
    <w:name w:val="Body Text 3"/>
    <w:basedOn w:val="Normale"/>
    <w:link w:val="Corpodeltesto3Carattere"/>
    <w:rsid w:val="00595EBE"/>
    <w:pPr>
      <w:suppressAutoHyphens w:val="0"/>
      <w:jc w:val="both"/>
    </w:pPr>
    <w:rPr>
      <w:rFonts w:ascii="Arial" w:hAnsi="Arial"/>
      <w:color w:val="000000"/>
      <w:sz w:val="28"/>
      <w:lang w:eastAsia="it-IT"/>
    </w:rPr>
  </w:style>
  <w:style w:type="character" w:customStyle="1" w:styleId="Corpodeltesto3Carattere">
    <w:name w:val="Corpo del testo 3 Carattere"/>
    <w:basedOn w:val="Carpredefinitoparagrafo"/>
    <w:link w:val="Corpodeltesto3"/>
    <w:rsid w:val="00595EBE"/>
    <w:rPr>
      <w:rFonts w:ascii="Arial" w:eastAsia="Times New Roman" w:hAnsi="Arial" w:cs="Times New Roman"/>
      <w:color w:val="000000"/>
      <w:sz w:val="28"/>
      <w:szCs w:val="20"/>
      <w:lang w:eastAsia="it-IT"/>
    </w:rPr>
  </w:style>
  <w:style w:type="paragraph" w:customStyle="1" w:styleId="Default">
    <w:name w:val="Default"/>
    <w:rsid w:val="00595EB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NormaleWeb">
    <w:name w:val="Normal (Web)"/>
    <w:basedOn w:val="Normale"/>
    <w:rsid w:val="00595EBE"/>
    <w:pPr>
      <w:suppressAutoHyphens w:val="0"/>
      <w:spacing w:before="100" w:beforeAutospacing="1" w:after="100" w:afterAutospacing="1"/>
    </w:pPr>
    <w:rPr>
      <w:rFonts w:ascii="Arial Unicode MS" w:eastAsia="Arial Unicode MS" w:hAnsi="Arial Unicode MS" w:cs="Arial Unicode MS"/>
      <w:color w:val="000000"/>
      <w:sz w:val="24"/>
      <w:szCs w:val="24"/>
      <w:lang w:eastAsia="it-IT"/>
    </w:rPr>
  </w:style>
  <w:style w:type="paragraph" w:styleId="Rientrocorpodeltesto2">
    <w:name w:val="Body Text Indent 2"/>
    <w:basedOn w:val="Normale"/>
    <w:link w:val="Rientrocorpodeltesto2Carattere"/>
    <w:uiPriority w:val="99"/>
    <w:unhideWhenUsed/>
    <w:rsid w:val="00595EBE"/>
    <w:pPr>
      <w:suppressAutoHyphens w:val="0"/>
      <w:spacing w:after="120" w:line="480" w:lineRule="auto"/>
      <w:ind w:left="283"/>
    </w:pPr>
    <w:rPr>
      <w:rFonts w:ascii="Verdana" w:hAnsi="Verdana" w:cs="Arial"/>
      <w:sz w:val="32"/>
      <w:szCs w:val="32"/>
      <w:lang w:eastAsia="it-IT"/>
    </w:rPr>
  </w:style>
  <w:style w:type="character" w:customStyle="1" w:styleId="Rientrocorpodeltesto2Carattere">
    <w:name w:val="Rientro corpo del testo 2 Carattere"/>
    <w:basedOn w:val="Carpredefinitoparagrafo"/>
    <w:link w:val="Rientrocorpodeltesto2"/>
    <w:uiPriority w:val="99"/>
    <w:rsid w:val="00595EBE"/>
    <w:rPr>
      <w:rFonts w:ascii="Verdana" w:eastAsia="Times New Roman" w:hAnsi="Verdana" w:cs="Arial"/>
      <w:sz w:val="32"/>
      <w:szCs w:val="32"/>
      <w:lang w:eastAsia="it-IT"/>
    </w:rPr>
  </w:style>
  <w:style w:type="character" w:customStyle="1" w:styleId="CharacterStyle1">
    <w:name w:val="Character Style 1"/>
    <w:rsid w:val="00595EBE"/>
    <w:rPr>
      <w:sz w:val="24"/>
      <w:szCs w:val="24"/>
    </w:rPr>
  </w:style>
  <w:style w:type="paragraph" w:styleId="Paragrafoelenco">
    <w:name w:val="List Paragraph"/>
    <w:basedOn w:val="Normale"/>
    <w:uiPriority w:val="34"/>
    <w:qFormat/>
    <w:rsid w:val="00595EBE"/>
    <w:pPr>
      <w:ind w:left="720"/>
      <w:contextualSpacing/>
    </w:pPr>
  </w:style>
  <w:style w:type="paragraph" w:customStyle="1" w:styleId="Indirizzomittentebreve">
    <w:name w:val="Indirizzo mittente breve"/>
    <w:basedOn w:val="Normale"/>
    <w:rsid w:val="00595EBE"/>
    <w:pPr>
      <w:suppressAutoHyphens w:val="0"/>
    </w:pPr>
    <w:rPr>
      <w:rFonts w:ascii="Verdana" w:hAnsi="Verdana" w:cs="Arial"/>
      <w:sz w:val="32"/>
      <w:szCs w:val="32"/>
      <w:lang w:eastAsia="it-IT"/>
    </w:rPr>
  </w:style>
  <w:style w:type="paragraph" w:customStyle="1" w:styleId="CM4">
    <w:name w:val="CM4"/>
    <w:basedOn w:val="Normale"/>
    <w:next w:val="Normale"/>
    <w:uiPriority w:val="99"/>
    <w:rsid w:val="00595EBE"/>
    <w:pPr>
      <w:suppressAutoHyphens w:val="0"/>
      <w:autoSpaceDE w:val="0"/>
      <w:autoSpaceDN w:val="0"/>
      <w:adjustRightInd w:val="0"/>
    </w:pPr>
    <w:rPr>
      <w:rFonts w:ascii="EUAlbertina" w:eastAsiaTheme="minorHAnsi" w:hAnsi="EUAlbertina" w:cstheme="minorBidi"/>
      <w:sz w:val="24"/>
      <w:szCs w:val="24"/>
      <w:lang w:eastAsia="en-US"/>
    </w:rPr>
  </w:style>
  <w:style w:type="paragraph" w:styleId="Testofumetto">
    <w:name w:val="Balloon Text"/>
    <w:basedOn w:val="Normale"/>
    <w:link w:val="TestofumettoCarattere"/>
    <w:uiPriority w:val="99"/>
    <w:semiHidden/>
    <w:unhideWhenUsed/>
    <w:rsid w:val="00595E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EBE"/>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0B0E38"/>
    <w:pPr>
      <w:tabs>
        <w:tab w:val="center" w:pos="4819"/>
        <w:tab w:val="right" w:pos="9638"/>
      </w:tabs>
    </w:pPr>
  </w:style>
  <w:style w:type="character" w:customStyle="1" w:styleId="IntestazioneCarattere">
    <w:name w:val="Intestazione Carattere"/>
    <w:basedOn w:val="Carpredefinitoparagrafo"/>
    <w:link w:val="Intestazione"/>
    <w:uiPriority w:val="99"/>
    <w:rsid w:val="000B0E38"/>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0B0E38"/>
    <w:pPr>
      <w:tabs>
        <w:tab w:val="center" w:pos="4819"/>
        <w:tab w:val="right" w:pos="9638"/>
      </w:tabs>
    </w:pPr>
  </w:style>
  <w:style w:type="character" w:customStyle="1" w:styleId="PidipaginaCarattere">
    <w:name w:val="Piè di pagina Carattere"/>
    <w:basedOn w:val="Carpredefinitoparagrafo"/>
    <w:link w:val="Pidipagina"/>
    <w:uiPriority w:val="99"/>
    <w:rsid w:val="000B0E38"/>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llizzifarmsrl@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1227</Words>
  <Characters>6998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4</cp:revision>
  <cp:lastPrinted>2016-09-16T14:18:00Z</cp:lastPrinted>
  <dcterms:created xsi:type="dcterms:W3CDTF">2016-10-24T08:20:00Z</dcterms:created>
  <dcterms:modified xsi:type="dcterms:W3CDTF">2016-10-25T13:31:00Z</dcterms:modified>
</cp:coreProperties>
</file>